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EEC92" w14:textId="4DD15F7E" w:rsidR="005C00DB" w:rsidRPr="00ED75D1" w:rsidRDefault="005F38DE" w:rsidP="005C00DB">
      <w:pPr>
        <w:jc w:val="center"/>
        <w:rPr>
          <w:b/>
          <w:sz w:val="22"/>
          <w:szCs w:val="52"/>
        </w:rPr>
      </w:pPr>
      <w:r>
        <w:rPr>
          <w:b/>
          <w:sz w:val="22"/>
          <w:szCs w:val="52"/>
        </w:rPr>
        <w:t xml:space="preserve"> </w:t>
      </w:r>
      <w:r w:rsidR="005C00DB" w:rsidRPr="00ED75D1">
        <w:rPr>
          <w:b/>
          <w:sz w:val="22"/>
          <w:szCs w:val="52"/>
        </w:rPr>
        <w:t>Community Dispute Resolution Programs</w:t>
      </w:r>
    </w:p>
    <w:p w14:paraId="7C668483" w14:textId="77777777" w:rsidR="005C00DB" w:rsidRPr="00ED75D1" w:rsidRDefault="005C00DB">
      <w:pPr>
        <w:jc w:val="center"/>
        <w:rPr>
          <w:b/>
          <w:sz w:val="22"/>
          <w:szCs w:val="52"/>
        </w:rPr>
      </w:pPr>
    </w:p>
    <w:p w14:paraId="03F68FE0" w14:textId="31C002F2" w:rsidR="005C00DB" w:rsidRPr="00ED75D1" w:rsidRDefault="009746C3" w:rsidP="005C00DB">
      <w:pPr>
        <w:jc w:val="center"/>
        <w:rPr>
          <w:b/>
          <w:sz w:val="22"/>
          <w:szCs w:val="52"/>
        </w:rPr>
      </w:pPr>
      <w:r w:rsidRPr="00ED75D1">
        <w:rPr>
          <w:b/>
          <w:sz w:val="22"/>
          <w:szCs w:val="52"/>
        </w:rPr>
        <w:t>20</w:t>
      </w:r>
      <w:r>
        <w:rPr>
          <w:b/>
          <w:sz w:val="22"/>
          <w:szCs w:val="52"/>
        </w:rPr>
        <w:t>19</w:t>
      </w:r>
      <w:r w:rsidR="005C00DB" w:rsidRPr="00ED75D1">
        <w:rPr>
          <w:b/>
          <w:sz w:val="22"/>
          <w:szCs w:val="52"/>
        </w:rPr>
        <w:t>-</w:t>
      </w:r>
      <w:r w:rsidRPr="00ED75D1">
        <w:rPr>
          <w:b/>
          <w:sz w:val="22"/>
          <w:szCs w:val="52"/>
        </w:rPr>
        <w:t>20</w:t>
      </w:r>
      <w:r>
        <w:rPr>
          <w:b/>
          <w:sz w:val="22"/>
          <w:szCs w:val="52"/>
        </w:rPr>
        <w:t>21</w:t>
      </w:r>
      <w:r w:rsidRPr="00ED75D1">
        <w:rPr>
          <w:b/>
          <w:sz w:val="22"/>
          <w:szCs w:val="52"/>
        </w:rPr>
        <w:t xml:space="preserve"> </w:t>
      </w:r>
      <w:r w:rsidR="005C00DB" w:rsidRPr="00ED75D1">
        <w:rPr>
          <w:b/>
          <w:sz w:val="22"/>
          <w:szCs w:val="52"/>
        </w:rPr>
        <w:t>Grant Agreement</w:t>
      </w:r>
    </w:p>
    <w:p w14:paraId="24FA48A3" w14:textId="77777777" w:rsidR="005C00DB" w:rsidRPr="00ED75D1" w:rsidRDefault="00E660B7">
      <w:pPr>
        <w:jc w:val="center"/>
        <w:rPr>
          <w:b/>
          <w:sz w:val="22"/>
          <w:szCs w:val="52"/>
        </w:rPr>
      </w:pPr>
      <w:r w:rsidRPr="00ED75D1">
        <w:rPr>
          <w:b/>
          <w:sz w:val="22"/>
          <w:szCs w:val="52"/>
        </w:rPr>
        <w:t>_________________________________________________</w:t>
      </w:r>
    </w:p>
    <w:p w14:paraId="30C15AE6" w14:textId="77777777" w:rsidR="005C00DB" w:rsidRPr="00ED75D1" w:rsidRDefault="005C00DB">
      <w:pPr>
        <w:jc w:val="center"/>
        <w:rPr>
          <w:b/>
          <w:sz w:val="22"/>
          <w:szCs w:val="52"/>
        </w:rPr>
      </w:pPr>
    </w:p>
    <w:p w14:paraId="04C9008D" w14:textId="77777777" w:rsidR="005C00DB" w:rsidRPr="00ED75D1" w:rsidRDefault="005C00DB">
      <w:pPr>
        <w:numPr>
          <w:ilvl w:val="0"/>
          <w:numId w:val="1"/>
        </w:numPr>
        <w:rPr>
          <w:b/>
          <w:sz w:val="22"/>
        </w:rPr>
      </w:pPr>
      <w:r w:rsidRPr="00ED75D1">
        <w:rPr>
          <w:b/>
          <w:sz w:val="22"/>
        </w:rPr>
        <w:t>PARTIES</w:t>
      </w:r>
    </w:p>
    <w:p w14:paraId="2E26D047" w14:textId="77777777" w:rsidR="005C00DB" w:rsidRPr="00ED75D1" w:rsidRDefault="005C00DB">
      <w:pPr>
        <w:rPr>
          <w:sz w:val="22"/>
        </w:rPr>
      </w:pPr>
    </w:p>
    <w:p w14:paraId="22111055" w14:textId="4494AA88" w:rsidR="005C00DB" w:rsidRPr="00ED75D1" w:rsidRDefault="005C00DB" w:rsidP="005C00DB">
      <w:pPr>
        <w:numPr>
          <w:ilvl w:val="1"/>
          <w:numId w:val="1"/>
        </w:numPr>
        <w:rPr>
          <w:sz w:val="22"/>
        </w:rPr>
      </w:pPr>
      <w:r w:rsidRPr="00ED75D1">
        <w:rPr>
          <w:sz w:val="22"/>
        </w:rPr>
        <w:t xml:space="preserve">University of Oregon </w:t>
      </w:r>
      <w:r w:rsidR="00D52595" w:rsidRPr="00ED75D1">
        <w:rPr>
          <w:sz w:val="22"/>
        </w:rPr>
        <w:t>on behalf of</w:t>
      </w:r>
      <w:r w:rsidRPr="00ED75D1">
        <w:rPr>
          <w:sz w:val="22"/>
        </w:rPr>
        <w:t xml:space="preserve"> the University of Oregon School of Law (“Grantor”); and</w:t>
      </w:r>
    </w:p>
    <w:p w14:paraId="03AC4CDF" w14:textId="77777777" w:rsidR="005C00DB" w:rsidRPr="00ED75D1" w:rsidRDefault="005C00DB">
      <w:pPr>
        <w:ind w:left="1080"/>
        <w:rPr>
          <w:sz w:val="22"/>
        </w:rPr>
      </w:pPr>
    </w:p>
    <w:p w14:paraId="040DBF23" w14:textId="0B86762C" w:rsidR="005C00DB" w:rsidRPr="00ED75D1" w:rsidRDefault="00E660B7">
      <w:pPr>
        <w:numPr>
          <w:ilvl w:val="1"/>
          <w:numId w:val="1"/>
        </w:numPr>
        <w:rPr>
          <w:sz w:val="22"/>
        </w:rPr>
      </w:pPr>
      <w:r w:rsidRPr="00ED75D1">
        <w:rPr>
          <w:b/>
          <w:sz w:val="22"/>
          <w:szCs w:val="52"/>
        </w:rPr>
        <w:t>__________________</w:t>
      </w:r>
      <w:r w:rsidR="00A057B1" w:rsidRPr="00ED75D1">
        <w:rPr>
          <w:sz w:val="22"/>
        </w:rPr>
        <w:t xml:space="preserve"> servicing </w:t>
      </w:r>
      <w:r w:rsidRPr="00ED75D1">
        <w:rPr>
          <w:b/>
          <w:sz w:val="22"/>
          <w:szCs w:val="52"/>
        </w:rPr>
        <w:t>__________________</w:t>
      </w:r>
      <w:r w:rsidR="00A057B1" w:rsidRPr="00ED75D1">
        <w:rPr>
          <w:sz w:val="22"/>
        </w:rPr>
        <w:t xml:space="preserve"> </w:t>
      </w:r>
      <w:r w:rsidR="00846818" w:rsidRPr="00ED75D1">
        <w:rPr>
          <w:sz w:val="22"/>
        </w:rPr>
        <w:t>Count</w:t>
      </w:r>
      <w:r w:rsidR="0095158D">
        <w:rPr>
          <w:sz w:val="22"/>
        </w:rPr>
        <w:t>y</w:t>
      </w:r>
      <w:r w:rsidR="0001202A">
        <w:rPr>
          <w:sz w:val="22"/>
        </w:rPr>
        <w:t>, and surrounding counties</w:t>
      </w:r>
      <w:r w:rsidR="00846818" w:rsidRPr="00ED75D1">
        <w:rPr>
          <w:sz w:val="22"/>
        </w:rPr>
        <w:t xml:space="preserve"> </w:t>
      </w:r>
      <w:r w:rsidR="005C00DB" w:rsidRPr="00ED75D1">
        <w:rPr>
          <w:sz w:val="22"/>
        </w:rPr>
        <w:t>(“Grant Recipient”).</w:t>
      </w:r>
    </w:p>
    <w:p w14:paraId="1E6A5711" w14:textId="77777777" w:rsidR="005C00DB" w:rsidRPr="00ED75D1" w:rsidRDefault="005C00DB">
      <w:pPr>
        <w:rPr>
          <w:sz w:val="22"/>
        </w:rPr>
      </w:pPr>
    </w:p>
    <w:p w14:paraId="709AE73D" w14:textId="77777777" w:rsidR="005C00DB" w:rsidRPr="00ED75D1" w:rsidRDefault="005C00DB">
      <w:pPr>
        <w:numPr>
          <w:ilvl w:val="0"/>
          <w:numId w:val="1"/>
        </w:numPr>
        <w:rPr>
          <w:b/>
          <w:sz w:val="22"/>
        </w:rPr>
      </w:pPr>
      <w:r w:rsidRPr="00ED75D1">
        <w:rPr>
          <w:b/>
          <w:sz w:val="22"/>
        </w:rPr>
        <w:t>RECITALS</w:t>
      </w:r>
    </w:p>
    <w:p w14:paraId="01A5F49E" w14:textId="77777777" w:rsidR="005C00DB" w:rsidRPr="00ED75D1" w:rsidRDefault="005C00DB">
      <w:pPr>
        <w:rPr>
          <w:sz w:val="22"/>
        </w:rPr>
      </w:pPr>
    </w:p>
    <w:p w14:paraId="56A602C6" w14:textId="77777777" w:rsidR="005C00DB" w:rsidRPr="00ED75D1" w:rsidRDefault="005C00DB">
      <w:pPr>
        <w:numPr>
          <w:ilvl w:val="1"/>
          <w:numId w:val="1"/>
        </w:numPr>
        <w:rPr>
          <w:sz w:val="22"/>
        </w:rPr>
      </w:pPr>
      <w:r w:rsidRPr="00ED75D1">
        <w:rPr>
          <w:sz w:val="22"/>
        </w:rPr>
        <w:t>Grantor is authorized to enter into agreements and disburse funds for the purpose of supporting community dispute resolution services pursuant to ORS 36.155.</w:t>
      </w:r>
    </w:p>
    <w:p w14:paraId="39C55AAB" w14:textId="77777777" w:rsidR="005C00DB" w:rsidRPr="00ED75D1" w:rsidRDefault="005C00DB">
      <w:pPr>
        <w:ind w:left="1080"/>
        <w:rPr>
          <w:sz w:val="22"/>
        </w:rPr>
      </w:pPr>
    </w:p>
    <w:p w14:paraId="63343746" w14:textId="535B7E65" w:rsidR="00FC5D5C" w:rsidRPr="00ED75D1" w:rsidRDefault="005C00DB" w:rsidP="00FC5D5C">
      <w:pPr>
        <w:numPr>
          <w:ilvl w:val="1"/>
          <w:numId w:val="1"/>
        </w:numPr>
        <w:rPr>
          <w:sz w:val="22"/>
          <w:szCs w:val="22"/>
        </w:rPr>
      </w:pPr>
      <w:r w:rsidRPr="00ED75D1">
        <w:rPr>
          <w:sz w:val="22"/>
        </w:rPr>
        <w:t xml:space="preserve">Grant Recipient requests financial assistance to support community dispute resolution services and has met the requirements of </w:t>
      </w:r>
      <w:r w:rsidR="00AC6BB1" w:rsidRPr="00ED75D1">
        <w:rPr>
          <w:sz w:val="22"/>
        </w:rPr>
        <w:t>the University of Oregon Policy-Community Dispute Resolution Program</w:t>
      </w:r>
      <w:r w:rsidR="00ED75D1" w:rsidRPr="00ED75D1">
        <w:rPr>
          <w:sz w:val="22"/>
        </w:rPr>
        <w:t>.</w:t>
      </w:r>
      <w:r w:rsidR="00D6748F" w:rsidRPr="00ED75D1">
        <w:rPr>
          <w:rFonts w:cs="Arial"/>
          <w:sz w:val="22"/>
        </w:rPr>
        <w:t xml:space="preserve"> </w:t>
      </w:r>
      <w:r w:rsidR="00D6748F" w:rsidRPr="00ED75D1">
        <w:rPr>
          <w:rFonts w:cs="Arial"/>
          <w:sz w:val="22"/>
          <w:szCs w:val="22"/>
        </w:rPr>
        <w:t xml:space="preserve">Grant Recipient </w:t>
      </w:r>
      <w:r w:rsidR="00713D20" w:rsidRPr="00ED75D1">
        <w:rPr>
          <w:rFonts w:cs="Arial"/>
          <w:sz w:val="22"/>
          <w:szCs w:val="22"/>
        </w:rPr>
        <w:t xml:space="preserve">is a unit of federal, state, or local government, or </w:t>
      </w:r>
      <w:r w:rsidR="00D6748F" w:rsidRPr="00ED75D1">
        <w:rPr>
          <w:rFonts w:cs="Arial"/>
          <w:sz w:val="22"/>
          <w:szCs w:val="22"/>
        </w:rPr>
        <w:t>has registered</w:t>
      </w:r>
      <w:r w:rsidR="00713D20" w:rsidRPr="00ED75D1">
        <w:rPr>
          <w:rFonts w:cs="Arial"/>
          <w:sz w:val="22"/>
          <w:szCs w:val="22"/>
        </w:rPr>
        <w:t>,</w:t>
      </w:r>
      <w:r w:rsidR="00D6748F" w:rsidRPr="00ED75D1">
        <w:rPr>
          <w:rFonts w:cs="Arial"/>
          <w:sz w:val="22"/>
          <w:szCs w:val="22"/>
        </w:rPr>
        <w:t xml:space="preserve"> or will register as a 501(c)(3) public charity with the Internal Revenue Service and has registered with the State of Oregon in accordance with the payment schedule in Exhibit D, incorporated herein.</w:t>
      </w:r>
    </w:p>
    <w:p w14:paraId="65395A82" w14:textId="77777777" w:rsidR="005C00DB" w:rsidRPr="00ED75D1" w:rsidRDefault="005C00DB" w:rsidP="004B6326">
      <w:pPr>
        <w:pStyle w:val="LightGrid-Accent31"/>
        <w:rPr>
          <w:sz w:val="22"/>
        </w:rPr>
      </w:pPr>
    </w:p>
    <w:p w14:paraId="64522483" w14:textId="0128FC18" w:rsidR="005C00DB" w:rsidRPr="00ED75D1" w:rsidRDefault="005C00DB">
      <w:pPr>
        <w:numPr>
          <w:ilvl w:val="1"/>
          <w:numId w:val="1"/>
        </w:numPr>
        <w:rPr>
          <w:sz w:val="22"/>
        </w:rPr>
      </w:pPr>
      <w:r w:rsidRPr="00ED75D1">
        <w:rPr>
          <w:sz w:val="22"/>
        </w:rPr>
        <w:t>While funding for the Community Dispute Resolution Program, for the grant period of 201</w:t>
      </w:r>
      <w:r w:rsidR="009746C3">
        <w:rPr>
          <w:sz w:val="22"/>
        </w:rPr>
        <w:t>9</w:t>
      </w:r>
      <w:r w:rsidRPr="00ED75D1">
        <w:rPr>
          <w:sz w:val="22"/>
        </w:rPr>
        <w:t xml:space="preserve"> through 20</w:t>
      </w:r>
      <w:r w:rsidR="009746C3">
        <w:rPr>
          <w:sz w:val="22"/>
        </w:rPr>
        <w:t>21</w:t>
      </w:r>
      <w:r w:rsidRPr="00ED75D1">
        <w:rPr>
          <w:sz w:val="22"/>
        </w:rPr>
        <w:t xml:space="preserve"> has been tentatively determined, the amount of avai</w:t>
      </w:r>
      <w:r w:rsidR="001705C3" w:rsidRPr="00ED75D1">
        <w:rPr>
          <w:sz w:val="22"/>
        </w:rPr>
        <w:t>lable grant funds may be adjusted</w:t>
      </w:r>
      <w:r w:rsidRPr="00ED75D1">
        <w:rPr>
          <w:sz w:val="22"/>
        </w:rPr>
        <w:t xml:space="preserve"> in the final state budget.</w:t>
      </w:r>
    </w:p>
    <w:p w14:paraId="3E4F9606" w14:textId="77777777" w:rsidR="005C00DB" w:rsidRPr="00ED75D1" w:rsidRDefault="005C00DB" w:rsidP="004B6326">
      <w:pPr>
        <w:pStyle w:val="LightGrid-Accent31"/>
        <w:rPr>
          <w:sz w:val="22"/>
        </w:rPr>
      </w:pPr>
    </w:p>
    <w:p w14:paraId="0E3B3541" w14:textId="77777777" w:rsidR="005C00DB" w:rsidRPr="00ED75D1" w:rsidRDefault="005C00DB">
      <w:pPr>
        <w:numPr>
          <w:ilvl w:val="1"/>
          <w:numId w:val="1"/>
        </w:numPr>
        <w:rPr>
          <w:sz w:val="22"/>
        </w:rPr>
      </w:pPr>
      <w:r w:rsidRPr="00ED75D1">
        <w:rPr>
          <w:sz w:val="22"/>
        </w:rPr>
        <w:t xml:space="preserve">The parties acknowledge that this Agreement may be amended based on the final amount of available grant funds appropriated in the state budget.     </w:t>
      </w:r>
    </w:p>
    <w:p w14:paraId="1076C69F" w14:textId="77777777" w:rsidR="005C00DB" w:rsidRPr="00ED75D1" w:rsidRDefault="005C00DB">
      <w:pPr>
        <w:rPr>
          <w:b/>
          <w:sz w:val="22"/>
          <w:u w:val="single"/>
        </w:rPr>
      </w:pPr>
    </w:p>
    <w:p w14:paraId="37AE8A98" w14:textId="77777777" w:rsidR="005C00DB" w:rsidRPr="00ED75D1" w:rsidRDefault="005C00DB" w:rsidP="005C00DB">
      <w:pPr>
        <w:numPr>
          <w:ilvl w:val="0"/>
          <w:numId w:val="1"/>
        </w:numPr>
        <w:rPr>
          <w:sz w:val="22"/>
        </w:rPr>
      </w:pPr>
      <w:r w:rsidRPr="00ED75D1">
        <w:rPr>
          <w:b/>
          <w:sz w:val="22"/>
        </w:rPr>
        <w:t>AGREEMENTS</w:t>
      </w:r>
    </w:p>
    <w:p w14:paraId="3E07B1F9" w14:textId="77777777" w:rsidR="005C00DB" w:rsidRPr="00ED75D1" w:rsidRDefault="005C00DB">
      <w:pPr>
        <w:rPr>
          <w:b/>
          <w:sz w:val="22"/>
          <w:u w:val="single"/>
        </w:rPr>
      </w:pPr>
    </w:p>
    <w:p w14:paraId="4843859B" w14:textId="77777777" w:rsidR="005C00DB" w:rsidRPr="00ED75D1" w:rsidRDefault="005C00DB" w:rsidP="005C00DB">
      <w:pPr>
        <w:numPr>
          <w:ilvl w:val="1"/>
          <w:numId w:val="1"/>
        </w:numPr>
        <w:spacing w:after="120"/>
        <w:rPr>
          <w:sz w:val="22"/>
        </w:rPr>
      </w:pPr>
      <w:r w:rsidRPr="00ED75D1">
        <w:rPr>
          <w:sz w:val="22"/>
          <w:u w:val="single"/>
        </w:rPr>
        <w:t>Purpose</w:t>
      </w:r>
    </w:p>
    <w:p w14:paraId="61697794" w14:textId="105D454E" w:rsidR="005C00DB" w:rsidRPr="00ED75D1" w:rsidRDefault="005C00DB" w:rsidP="005C00DB">
      <w:pPr>
        <w:ind w:left="1800"/>
        <w:rPr>
          <w:sz w:val="22"/>
        </w:rPr>
      </w:pPr>
      <w:r w:rsidRPr="00ED75D1">
        <w:rPr>
          <w:sz w:val="22"/>
        </w:rPr>
        <w:t>This Agreement is entered into by the parties for the purpose of providing financial support to Grant Recipient to provide community dispute resolution services as set forth in the Statement of Work, Exhibit C, incorporated herein.</w:t>
      </w:r>
    </w:p>
    <w:p w14:paraId="261D54AA" w14:textId="77777777" w:rsidR="005C00DB" w:rsidRPr="00ED75D1" w:rsidRDefault="005C00DB">
      <w:pPr>
        <w:rPr>
          <w:sz w:val="22"/>
        </w:rPr>
      </w:pPr>
    </w:p>
    <w:p w14:paraId="4E45C6D0" w14:textId="77777777" w:rsidR="005C00DB" w:rsidRPr="00ED75D1" w:rsidRDefault="005C00DB" w:rsidP="005C00DB">
      <w:pPr>
        <w:numPr>
          <w:ilvl w:val="1"/>
          <w:numId w:val="1"/>
        </w:numPr>
        <w:spacing w:after="120"/>
        <w:rPr>
          <w:sz w:val="22"/>
          <w:u w:val="single"/>
        </w:rPr>
      </w:pPr>
      <w:r w:rsidRPr="00ED75D1">
        <w:rPr>
          <w:sz w:val="22"/>
          <w:u w:val="single"/>
        </w:rPr>
        <w:t xml:space="preserve">Statement of Work </w:t>
      </w:r>
    </w:p>
    <w:p w14:paraId="65E8F739" w14:textId="65387F4D" w:rsidR="005C00DB" w:rsidRPr="00ED75D1" w:rsidRDefault="005C00DB" w:rsidP="005C00DB">
      <w:pPr>
        <w:ind w:left="1800"/>
        <w:rPr>
          <w:sz w:val="22"/>
        </w:rPr>
      </w:pPr>
      <w:r w:rsidRPr="00ED75D1">
        <w:rPr>
          <w:sz w:val="22"/>
        </w:rPr>
        <w:t>Grant Recipient shall provide community dispute resolution services as set forth in the Statement of Work in Exhibit C.  Changes to the Statement of Work in Exhibit C shall be submitted to Grantor for prior approval and may be made only as provided in Paragraph III.12 of this Agreement.</w:t>
      </w:r>
    </w:p>
    <w:p w14:paraId="3561217F" w14:textId="77777777" w:rsidR="001705C3" w:rsidRPr="00ED75D1" w:rsidRDefault="001705C3" w:rsidP="004B6326">
      <w:pPr>
        <w:ind w:left="1800"/>
        <w:rPr>
          <w:sz w:val="22"/>
        </w:rPr>
      </w:pPr>
    </w:p>
    <w:p w14:paraId="6A4ECC2B" w14:textId="77777777" w:rsidR="005C00DB" w:rsidRPr="00ED75D1" w:rsidRDefault="005C00DB">
      <w:pPr>
        <w:rPr>
          <w:sz w:val="22"/>
        </w:rPr>
      </w:pPr>
    </w:p>
    <w:p w14:paraId="6BFB6EF3" w14:textId="77777777" w:rsidR="005C00DB" w:rsidRPr="00ED75D1" w:rsidRDefault="005C00DB" w:rsidP="005C00DB">
      <w:pPr>
        <w:numPr>
          <w:ilvl w:val="1"/>
          <w:numId w:val="1"/>
        </w:numPr>
        <w:spacing w:after="120"/>
        <w:rPr>
          <w:sz w:val="22"/>
          <w:u w:val="single"/>
        </w:rPr>
      </w:pPr>
      <w:r w:rsidRPr="00ED75D1">
        <w:rPr>
          <w:sz w:val="22"/>
          <w:u w:val="single"/>
        </w:rPr>
        <w:t>Use of Project Funds</w:t>
      </w:r>
    </w:p>
    <w:p w14:paraId="46DEBD3E" w14:textId="77777777" w:rsidR="00984AB0" w:rsidRDefault="005C00DB" w:rsidP="00984AB0">
      <w:pPr>
        <w:autoSpaceDE w:val="0"/>
        <w:autoSpaceDN w:val="0"/>
        <w:adjustRightInd w:val="0"/>
        <w:ind w:left="1800"/>
        <w:rPr>
          <w:sz w:val="22"/>
        </w:rPr>
      </w:pPr>
      <w:r w:rsidRPr="00ED75D1">
        <w:rPr>
          <w:sz w:val="22"/>
        </w:rPr>
        <w:t xml:space="preserve">Grant Recipient shall use the funds provided by this Agreement for the provision of community dispute resolution services described in Exhibit C and shall expend these funds in accordance with the budget shown in Exhibits A and B, incorporated herein.  Any significant changes (25% or more of total amount) in the Other Revenue or In-Kind Donations of the program’s budget shall be submitted to Grantor for its approval within six (6) months of the change. </w:t>
      </w:r>
    </w:p>
    <w:p w14:paraId="248955E0" w14:textId="77777777" w:rsidR="00984AB0" w:rsidRDefault="00984AB0" w:rsidP="00984AB0">
      <w:pPr>
        <w:autoSpaceDE w:val="0"/>
        <w:autoSpaceDN w:val="0"/>
        <w:adjustRightInd w:val="0"/>
        <w:ind w:left="1800"/>
        <w:rPr>
          <w:sz w:val="22"/>
        </w:rPr>
      </w:pPr>
    </w:p>
    <w:p w14:paraId="4F463986" w14:textId="3441AD22" w:rsidR="00BF535A" w:rsidRPr="00984AB0" w:rsidRDefault="00BF535A" w:rsidP="00984AB0">
      <w:pPr>
        <w:autoSpaceDE w:val="0"/>
        <w:autoSpaceDN w:val="0"/>
        <w:adjustRightInd w:val="0"/>
        <w:ind w:left="1800"/>
        <w:rPr>
          <w:rFonts w:cs="Arial"/>
          <w:color w:val="232323"/>
          <w:sz w:val="23"/>
          <w:szCs w:val="23"/>
        </w:rPr>
      </w:pPr>
    </w:p>
    <w:p w14:paraId="4C2643BD" w14:textId="77777777" w:rsidR="005B12CC" w:rsidRPr="00ED75D1" w:rsidRDefault="005B12CC" w:rsidP="005C00DB">
      <w:pPr>
        <w:ind w:left="1800"/>
        <w:rPr>
          <w:sz w:val="22"/>
        </w:rPr>
      </w:pPr>
    </w:p>
    <w:p w14:paraId="730184EC" w14:textId="77777777" w:rsidR="005C00DB" w:rsidRPr="00ED75D1" w:rsidRDefault="005C00DB" w:rsidP="005C00DB">
      <w:pPr>
        <w:numPr>
          <w:ilvl w:val="1"/>
          <w:numId w:val="1"/>
        </w:numPr>
        <w:spacing w:after="120"/>
        <w:rPr>
          <w:sz w:val="22"/>
        </w:rPr>
      </w:pPr>
      <w:r w:rsidRPr="00ED75D1">
        <w:rPr>
          <w:sz w:val="22"/>
          <w:u w:val="single"/>
        </w:rPr>
        <w:t>Grant Amount, Payment Schedule, Eligibility of Expenses, and Term of Agreement</w:t>
      </w:r>
    </w:p>
    <w:p w14:paraId="1C5534B8" w14:textId="0317BCE2" w:rsidR="005C00DB" w:rsidRPr="00ED75D1" w:rsidRDefault="005C00DB" w:rsidP="005C00DB">
      <w:pPr>
        <w:numPr>
          <w:ilvl w:val="2"/>
          <w:numId w:val="1"/>
        </w:numPr>
        <w:spacing w:after="120"/>
        <w:rPr>
          <w:sz w:val="22"/>
        </w:rPr>
      </w:pPr>
      <w:r w:rsidRPr="00ED75D1">
        <w:rPr>
          <w:sz w:val="22"/>
        </w:rPr>
        <w:t>The maximum consideration for this Agreement is $</w:t>
      </w:r>
      <w:r w:rsidR="00E660B7" w:rsidRPr="00ED75D1">
        <w:rPr>
          <w:b/>
          <w:sz w:val="22"/>
          <w:szCs w:val="52"/>
        </w:rPr>
        <w:t>__________________</w:t>
      </w:r>
      <w:r w:rsidR="005B12CC" w:rsidRPr="00ED75D1">
        <w:rPr>
          <w:sz w:val="22"/>
        </w:rPr>
        <w:t xml:space="preserve"> </w:t>
      </w:r>
      <w:r w:rsidRPr="00ED75D1">
        <w:rPr>
          <w:sz w:val="22"/>
        </w:rPr>
        <w:t>("Grant").  The initial payment will be made upon successful execution of this Agreement, after disbursement of funds to Grantor.  Subsequent payments are based on substantial compliance with grant requirements, as described in Exhibit D (Payment and Report Schedule), as well as Grantor’s continued receipt of funding through appropriations from the Oregon Legislative Assembly.  All payments are subject to approval by Grantor.</w:t>
      </w:r>
    </w:p>
    <w:p w14:paraId="0BD42860" w14:textId="77777777" w:rsidR="005C00DB" w:rsidRPr="00ED75D1" w:rsidRDefault="005C00DB" w:rsidP="005C00DB">
      <w:pPr>
        <w:numPr>
          <w:ilvl w:val="2"/>
          <w:numId w:val="1"/>
        </w:numPr>
        <w:spacing w:after="120"/>
        <w:rPr>
          <w:sz w:val="22"/>
        </w:rPr>
      </w:pPr>
      <w:r w:rsidRPr="00ED75D1">
        <w:rPr>
          <w:sz w:val="22"/>
        </w:rPr>
        <w:t xml:space="preserve">Payments shall be made to Grant Recipient according to the payment and report schedule in Exhibit D, incorporated herein. </w:t>
      </w:r>
    </w:p>
    <w:p w14:paraId="651DA0D2" w14:textId="77777777" w:rsidR="005C00DB" w:rsidRPr="00ED75D1" w:rsidRDefault="005C00DB" w:rsidP="005C00DB">
      <w:pPr>
        <w:numPr>
          <w:ilvl w:val="2"/>
          <w:numId w:val="1"/>
        </w:numPr>
        <w:spacing w:after="120"/>
        <w:rPr>
          <w:sz w:val="22"/>
        </w:rPr>
      </w:pPr>
      <w:r w:rsidRPr="00ED75D1">
        <w:rPr>
          <w:sz w:val="22"/>
        </w:rPr>
        <w:t>In the event that the Oregon Legislative Assembly does not provide sufficient appropriations to allow Grantor to fund the Program at the level initially agreed to, the parties may agree to modify this Agreement to reflect a reduction in available funds, as an alternative to Termination (</w:t>
      </w:r>
      <w:r w:rsidRPr="00ED75D1">
        <w:rPr>
          <w:i/>
          <w:sz w:val="22"/>
        </w:rPr>
        <w:t>See</w:t>
      </w:r>
      <w:r w:rsidRPr="00ED75D1">
        <w:rPr>
          <w:sz w:val="22"/>
        </w:rPr>
        <w:t xml:space="preserve"> </w:t>
      </w:r>
      <w:r w:rsidRPr="00ED75D1">
        <w:rPr>
          <w:rFonts w:cs="Arial"/>
          <w:sz w:val="22"/>
        </w:rPr>
        <w:t>§</w:t>
      </w:r>
      <w:r w:rsidRPr="00ED75D1">
        <w:rPr>
          <w:sz w:val="22"/>
        </w:rPr>
        <w:t xml:space="preserve">14, below).  </w:t>
      </w:r>
    </w:p>
    <w:p w14:paraId="3CAF901A" w14:textId="623CD032" w:rsidR="005C00DB" w:rsidRPr="00ED75D1" w:rsidRDefault="005C00DB" w:rsidP="005C00DB">
      <w:pPr>
        <w:numPr>
          <w:ilvl w:val="2"/>
          <w:numId w:val="1"/>
        </w:numPr>
        <w:rPr>
          <w:sz w:val="22"/>
        </w:rPr>
      </w:pPr>
      <w:r w:rsidRPr="00ED75D1">
        <w:rPr>
          <w:sz w:val="22"/>
        </w:rPr>
        <w:t>The term of this Agreement shall begin July 1, 201</w:t>
      </w:r>
      <w:r w:rsidR="00BA7DC8">
        <w:rPr>
          <w:sz w:val="22"/>
        </w:rPr>
        <w:t>9</w:t>
      </w:r>
      <w:r w:rsidRPr="00ED75D1">
        <w:rPr>
          <w:sz w:val="22"/>
        </w:rPr>
        <w:t>, or the date upon which it has been executed by all of the parties, whichever is later, and shall terminate on June 30, 20</w:t>
      </w:r>
      <w:r w:rsidR="00BA7DC8">
        <w:rPr>
          <w:sz w:val="22"/>
        </w:rPr>
        <w:t>21</w:t>
      </w:r>
      <w:r w:rsidRPr="00ED75D1">
        <w:rPr>
          <w:sz w:val="22"/>
        </w:rPr>
        <w:t xml:space="preserve"> (Availability Termination Date).   Failure to provide services as described in the Statement of Work (Exhibit C), submit timely and accurate progress reports as described in the payment and reporting schedule (Exhibit D), and/or stay in compliance with Grantor's requirements</w:t>
      </w:r>
      <w:r w:rsidRPr="00ED75D1" w:rsidDel="009870F6">
        <w:rPr>
          <w:sz w:val="22"/>
        </w:rPr>
        <w:t xml:space="preserve"> </w:t>
      </w:r>
      <w:r w:rsidRPr="00ED75D1">
        <w:rPr>
          <w:sz w:val="22"/>
        </w:rPr>
        <w:t xml:space="preserve">shall constitute grounds for termination of this Agreement. </w:t>
      </w:r>
    </w:p>
    <w:p w14:paraId="3637F9EE" w14:textId="77777777" w:rsidR="005C00DB" w:rsidRPr="00ED75D1" w:rsidRDefault="005C00DB">
      <w:pPr>
        <w:rPr>
          <w:sz w:val="22"/>
        </w:rPr>
      </w:pPr>
    </w:p>
    <w:p w14:paraId="1C7BFA0D" w14:textId="77777777" w:rsidR="005C00DB" w:rsidRPr="00ED75D1" w:rsidRDefault="005C00DB" w:rsidP="005C00DB">
      <w:pPr>
        <w:numPr>
          <w:ilvl w:val="1"/>
          <w:numId w:val="1"/>
        </w:numPr>
        <w:spacing w:after="120"/>
        <w:rPr>
          <w:sz w:val="22"/>
        </w:rPr>
      </w:pPr>
      <w:r w:rsidRPr="00ED75D1">
        <w:rPr>
          <w:sz w:val="22"/>
          <w:u w:val="single"/>
        </w:rPr>
        <w:t>Submission of Reports</w:t>
      </w:r>
    </w:p>
    <w:p w14:paraId="5B348F5A" w14:textId="3A228A5F" w:rsidR="005C00DB" w:rsidRPr="00ED75D1" w:rsidRDefault="005C00DB" w:rsidP="005C00DB">
      <w:pPr>
        <w:numPr>
          <w:ilvl w:val="2"/>
          <w:numId w:val="1"/>
        </w:numPr>
        <w:spacing w:after="120"/>
        <w:rPr>
          <w:sz w:val="22"/>
        </w:rPr>
      </w:pPr>
      <w:r w:rsidRPr="00ED75D1">
        <w:rPr>
          <w:sz w:val="22"/>
        </w:rPr>
        <w:t xml:space="preserve">Grant Recipient shall submit progress reports in accordance with the payment and report schedule in Exhibit D.  </w:t>
      </w:r>
      <w:r w:rsidRPr="009746C3">
        <w:rPr>
          <w:sz w:val="22"/>
        </w:rPr>
        <w:t xml:space="preserve">Reports shall be submitted in the format prescribed </w:t>
      </w:r>
      <w:r w:rsidR="00AC6BB1" w:rsidRPr="009746C3">
        <w:rPr>
          <w:sz w:val="22"/>
        </w:rPr>
        <w:t>in Exhibit C, Statement of Wor</w:t>
      </w:r>
      <w:r w:rsidR="00ED75D1" w:rsidRPr="009746C3">
        <w:rPr>
          <w:sz w:val="22"/>
        </w:rPr>
        <w:t xml:space="preserve">k, paragraphs 12 (a) and 12 (b) </w:t>
      </w:r>
      <w:r w:rsidRPr="009746C3">
        <w:rPr>
          <w:sz w:val="22"/>
        </w:rPr>
        <w:t>and shall address the activities outlined in the Statement of Work.</w:t>
      </w:r>
      <w:r w:rsidRPr="00ED75D1">
        <w:rPr>
          <w:sz w:val="22"/>
        </w:rPr>
        <w:t xml:space="preserve">  Grant Recipient’s Executive Director and Board </w:t>
      </w:r>
      <w:r w:rsidR="002B4624" w:rsidRPr="00ED75D1">
        <w:rPr>
          <w:sz w:val="22"/>
        </w:rPr>
        <w:t>President</w:t>
      </w:r>
      <w:r w:rsidRPr="00ED75D1">
        <w:rPr>
          <w:sz w:val="22"/>
        </w:rPr>
        <w:t xml:space="preserve"> shall certify the authenticity of financial reports by signature.  Failure to submit timely and accurate reports shall be considered evidence of non-compliance with this Agreement and shall permit termination of the Agreement by Grantor in its sole discretion. </w:t>
      </w:r>
    </w:p>
    <w:p w14:paraId="0A6C463E" w14:textId="5C7FE39E" w:rsidR="005C00DB" w:rsidRPr="00ED75D1" w:rsidRDefault="005C00DB" w:rsidP="005C00DB">
      <w:pPr>
        <w:numPr>
          <w:ilvl w:val="2"/>
          <w:numId w:val="1"/>
        </w:numPr>
        <w:spacing w:after="120"/>
        <w:rPr>
          <w:sz w:val="22"/>
        </w:rPr>
      </w:pPr>
      <w:r w:rsidRPr="00ED75D1">
        <w:rPr>
          <w:sz w:val="22"/>
        </w:rPr>
        <w:t xml:space="preserve">Grant Recipient shall submit annual reports of the activities outlined in the Statement of Work in a format prescribed by Grantor.  Grant Recipient’s Executive Director and Board </w:t>
      </w:r>
      <w:r w:rsidR="00DE7120" w:rsidRPr="00ED75D1">
        <w:rPr>
          <w:sz w:val="22"/>
        </w:rPr>
        <w:t>President</w:t>
      </w:r>
      <w:r w:rsidR="00307BB3" w:rsidRPr="00ED75D1">
        <w:rPr>
          <w:sz w:val="22"/>
        </w:rPr>
        <w:t xml:space="preserve"> or Advisory Committee Chair if applicable,</w:t>
      </w:r>
      <w:r w:rsidRPr="00ED75D1">
        <w:rPr>
          <w:sz w:val="22"/>
        </w:rPr>
        <w:t xml:space="preserve"> shall certify the authenticity of financial reports by signature.  Failure to submit timely and accurate reports shall be considered evidence of non-compliance with this Agreement and shall permit termination of this Agreement by Grantor in its sole discretion. </w:t>
      </w:r>
    </w:p>
    <w:p w14:paraId="76CF6421" w14:textId="74295CE8" w:rsidR="005C00DB" w:rsidRPr="00ED75D1" w:rsidRDefault="005C00DB" w:rsidP="005C00DB">
      <w:pPr>
        <w:numPr>
          <w:ilvl w:val="2"/>
          <w:numId w:val="1"/>
        </w:numPr>
        <w:spacing w:after="120"/>
        <w:rPr>
          <w:sz w:val="22"/>
        </w:rPr>
      </w:pPr>
      <w:r w:rsidRPr="00ED75D1">
        <w:rPr>
          <w:sz w:val="22"/>
        </w:rPr>
        <w:t>Grantees must establish and maintain an effective internal control structure. This should include policies, procedures, and processes to both prevent misuse of program assets and detect any misuse should it occur. Documentation of these policies, procedures, and process may be requested by and provided to the Grantor at any time. Resources to assist with the development of an Internal Control structure are available from the Oregon State Controller’s Division (</w:t>
      </w:r>
      <w:hyperlink r:id="rId8" w:history="1">
        <w:r w:rsidR="003119FF" w:rsidRPr="00ED75D1">
          <w:rPr>
            <w:rStyle w:val="Hyperlink"/>
            <w:sz w:val="22"/>
          </w:rPr>
          <w:t>www.oregon.gov/das/cfo/sars/pages/internal_controls.aspx</w:t>
        </w:r>
      </w:hyperlink>
      <w:r w:rsidRPr="00ED75D1">
        <w:rPr>
          <w:sz w:val="22"/>
        </w:rPr>
        <w:t>).</w:t>
      </w:r>
    </w:p>
    <w:p w14:paraId="0D413B41" w14:textId="4F402440" w:rsidR="005C00DB" w:rsidRPr="00ED75D1" w:rsidRDefault="005C00DB" w:rsidP="005C00DB">
      <w:pPr>
        <w:numPr>
          <w:ilvl w:val="2"/>
          <w:numId w:val="1"/>
        </w:numPr>
        <w:spacing w:after="120"/>
        <w:rPr>
          <w:sz w:val="22"/>
        </w:rPr>
      </w:pPr>
      <w:r w:rsidRPr="00ED75D1">
        <w:rPr>
          <w:sz w:val="22"/>
        </w:rPr>
        <w:t>Within ninety days of the termination of this Agreement, the Grant Recipient shall submit to Grantor a final financial report of revenues and expenses on forms provided by Grantor, attached as Exhibits A and B, and a copy of the completed financial</w:t>
      </w:r>
      <w:r w:rsidR="0001202A">
        <w:rPr>
          <w:sz w:val="22"/>
        </w:rPr>
        <w:t xml:space="preserve"> </w:t>
      </w:r>
      <w:r w:rsidRPr="00ED75D1">
        <w:rPr>
          <w:sz w:val="22"/>
        </w:rPr>
        <w:t>review, or audit (per Section E</w:t>
      </w:r>
      <w:r w:rsidR="00245ADF">
        <w:rPr>
          <w:sz w:val="22"/>
        </w:rPr>
        <w:t>7</w:t>
      </w:r>
      <w:r w:rsidRPr="00ED75D1">
        <w:rPr>
          <w:sz w:val="22"/>
        </w:rPr>
        <w:t>c of the 201</w:t>
      </w:r>
      <w:r w:rsidR="00245ADF">
        <w:rPr>
          <w:sz w:val="22"/>
        </w:rPr>
        <w:t>9</w:t>
      </w:r>
      <w:r w:rsidRPr="00ED75D1">
        <w:rPr>
          <w:sz w:val="22"/>
        </w:rPr>
        <w:t>-20</w:t>
      </w:r>
      <w:r w:rsidR="00245ADF">
        <w:rPr>
          <w:sz w:val="22"/>
        </w:rPr>
        <w:t>21</w:t>
      </w:r>
      <w:r w:rsidR="002B4624" w:rsidRPr="00ED75D1">
        <w:rPr>
          <w:sz w:val="22"/>
        </w:rPr>
        <w:t xml:space="preserve"> </w:t>
      </w:r>
      <w:r w:rsidRPr="00ED75D1">
        <w:rPr>
          <w:sz w:val="22"/>
        </w:rPr>
        <w:t>approved grant application).</w:t>
      </w:r>
    </w:p>
    <w:p w14:paraId="1A8AEA6F" w14:textId="5419AEE8" w:rsidR="005C00DB" w:rsidRDefault="005C00DB">
      <w:pPr>
        <w:rPr>
          <w:sz w:val="22"/>
        </w:rPr>
      </w:pPr>
    </w:p>
    <w:p w14:paraId="7857E354" w14:textId="77777777" w:rsidR="00BF535A" w:rsidRPr="00ED75D1" w:rsidRDefault="00BF535A">
      <w:pPr>
        <w:rPr>
          <w:sz w:val="22"/>
        </w:rPr>
      </w:pPr>
    </w:p>
    <w:p w14:paraId="5E50522E" w14:textId="77777777" w:rsidR="005C00DB" w:rsidRPr="00ED75D1" w:rsidRDefault="005C00DB" w:rsidP="005C00DB">
      <w:pPr>
        <w:numPr>
          <w:ilvl w:val="1"/>
          <w:numId w:val="1"/>
        </w:numPr>
        <w:spacing w:after="120"/>
        <w:rPr>
          <w:sz w:val="22"/>
          <w:u w:val="single"/>
        </w:rPr>
      </w:pPr>
      <w:r w:rsidRPr="00ED75D1">
        <w:rPr>
          <w:sz w:val="22"/>
          <w:u w:val="single"/>
        </w:rPr>
        <w:t>Compliance with Applicable Law</w:t>
      </w:r>
    </w:p>
    <w:p w14:paraId="4A6D8ED8" w14:textId="22BA33A2" w:rsidR="005C00DB" w:rsidRPr="00ED75D1" w:rsidRDefault="005C00DB" w:rsidP="005C00DB">
      <w:pPr>
        <w:ind w:left="1800"/>
        <w:rPr>
          <w:sz w:val="22"/>
        </w:rPr>
      </w:pPr>
      <w:r w:rsidRPr="00ED75D1">
        <w:rPr>
          <w:sz w:val="22"/>
        </w:rPr>
        <w:t xml:space="preserve">Grant Recipient shall comply with all federal, state and local laws, codes, regulations, executive orders and ordinances applicable to the work under this Agreement including the relevant provisions of </w:t>
      </w:r>
      <w:r w:rsidR="00D83AA0" w:rsidRPr="00ED75D1">
        <w:rPr>
          <w:sz w:val="22"/>
        </w:rPr>
        <w:t>the University of Oregon Policy-Community Dispute Resolution Program.</w:t>
      </w:r>
      <w:r w:rsidRPr="00ED75D1">
        <w:rPr>
          <w:sz w:val="22"/>
        </w:rPr>
        <w:t xml:space="preserve">  Without limiting the generality of the foregoing, Grant Recipient expressly agrees to comply with the following as applicable:  (</w:t>
      </w:r>
      <w:proofErr w:type="spellStart"/>
      <w:r w:rsidRPr="00ED75D1">
        <w:rPr>
          <w:sz w:val="22"/>
        </w:rPr>
        <w:t>i</w:t>
      </w:r>
      <w:proofErr w:type="spellEnd"/>
      <w:r w:rsidRPr="00ED75D1">
        <w:rPr>
          <w:sz w:val="22"/>
        </w:rPr>
        <w:t xml:space="preserve">) Title VI and VII of the Civil Rights Act of 1964, as amended; (ii) Sections 503 and 504 of the Rehabilitation Act of 1973, as amended; (iii) the Health Insurance Portability and Accountability Act of 1996; (iv) the Americans with Disabilities Act of 1990, as amended; (v) ORS Chapter 659A, as amended; (vi) all regulations and administrative rules established pursuant to the foregoing laws; and (vii) all other applicable requirements of federal and state civil rights and rehabilitation statutes, rules and regulations.  In addition, Grant Recipient, and employees and contractors of Grant Recipient, shall comply with ORS Chapter 244, including that they shall not use this Agreement or work performed under this Agreement to obtain financial gain or avoid financial detriment in the manner prohibited by ORS 244.040. </w:t>
      </w:r>
    </w:p>
    <w:p w14:paraId="680DD007" w14:textId="77777777" w:rsidR="005C00DB" w:rsidRPr="00ED75D1" w:rsidRDefault="005C00DB">
      <w:pPr>
        <w:ind w:left="2160"/>
        <w:rPr>
          <w:sz w:val="22"/>
        </w:rPr>
      </w:pPr>
    </w:p>
    <w:p w14:paraId="74F29B65" w14:textId="77777777" w:rsidR="005C00DB" w:rsidRPr="00ED75D1" w:rsidRDefault="005C00DB" w:rsidP="005C00DB">
      <w:pPr>
        <w:numPr>
          <w:ilvl w:val="1"/>
          <w:numId w:val="1"/>
        </w:numPr>
        <w:spacing w:after="120"/>
        <w:rPr>
          <w:sz w:val="22"/>
          <w:u w:val="single"/>
        </w:rPr>
      </w:pPr>
      <w:r w:rsidRPr="00ED75D1">
        <w:rPr>
          <w:sz w:val="22"/>
          <w:u w:val="single"/>
        </w:rPr>
        <w:t>Assignment</w:t>
      </w:r>
    </w:p>
    <w:p w14:paraId="1A405F64" w14:textId="77777777" w:rsidR="005C00DB" w:rsidRPr="00ED75D1" w:rsidRDefault="005C00DB" w:rsidP="005C00DB">
      <w:pPr>
        <w:ind w:left="1800"/>
        <w:rPr>
          <w:sz w:val="22"/>
        </w:rPr>
      </w:pPr>
      <w:r w:rsidRPr="00ED75D1">
        <w:rPr>
          <w:sz w:val="22"/>
        </w:rPr>
        <w:t xml:space="preserve">Grant Recipient shall not assign or transfer its interest in this Agreement without the express written consent of Grantor.  If the Oregon Legislative Assembly creates a successor agency to Grantor, or transfers Grantor's duties under this Agreement to another agency, this Agreement shall be assigned to that successor agency. </w:t>
      </w:r>
    </w:p>
    <w:p w14:paraId="32982FCF" w14:textId="77777777" w:rsidR="005C00DB" w:rsidRPr="00ED75D1" w:rsidRDefault="005C00DB" w:rsidP="005C00DB">
      <w:pPr>
        <w:rPr>
          <w:sz w:val="22"/>
        </w:rPr>
      </w:pPr>
    </w:p>
    <w:p w14:paraId="136EDFAF" w14:textId="77777777" w:rsidR="005C00DB" w:rsidRPr="00ED75D1" w:rsidRDefault="005C00DB" w:rsidP="005C00DB">
      <w:pPr>
        <w:numPr>
          <w:ilvl w:val="1"/>
          <w:numId w:val="1"/>
        </w:numPr>
        <w:spacing w:after="120"/>
        <w:rPr>
          <w:sz w:val="22"/>
        </w:rPr>
      </w:pPr>
      <w:r w:rsidRPr="00ED75D1">
        <w:rPr>
          <w:sz w:val="22"/>
          <w:u w:val="single"/>
        </w:rPr>
        <w:t>Diverse Work Force</w:t>
      </w:r>
    </w:p>
    <w:p w14:paraId="1F87FAFE" w14:textId="77777777" w:rsidR="005C00DB" w:rsidRPr="00ED75D1" w:rsidRDefault="005C00DB" w:rsidP="005C00DB">
      <w:pPr>
        <w:ind w:left="1800"/>
        <w:rPr>
          <w:sz w:val="22"/>
        </w:rPr>
      </w:pPr>
      <w:r w:rsidRPr="00ED75D1">
        <w:rPr>
          <w:sz w:val="22"/>
        </w:rPr>
        <w:t xml:space="preserve">Grant Recipient will attempt to create a diverse work force and volunteer staff. </w:t>
      </w:r>
    </w:p>
    <w:p w14:paraId="3EB4A183" w14:textId="77777777" w:rsidR="005C00DB" w:rsidRPr="00ED75D1" w:rsidRDefault="005C00DB">
      <w:pPr>
        <w:ind w:left="2160"/>
        <w:rPr>
          <w:sz w:val="22"/>
        </w:rPr>
      </w:pPr>
    </w:p>
    <w:p w14:paraId="32A5041E" w14:textId="77777777" w:rsidR="005C00DB" w:rsidRPr="00ED75D1" w:rsidRDefault="005C00DB" w:rsidP="005C00DB">
      <w:pPr>
        <w:numPr>
          <w:ilvl w:val="1"/>
          <w:numId w:val="1"/>
        </w:numPr>
        <w:spacing w:after="120"/>
        <w:rPr>
          <w:sz w:val="22"/>
          <w:u w:val="single"/>
        </w:rPr>
      </w:pPr>
      <w:r w:rsidRPr="00ED75D1">
        <w:rPr>
          <w:sz w:val="22"/>
          <w:u w:val="single"/>
        </w:rPr>
        <w:t>Dual Payment</w:t>
      </w:r>
    </w:p>
    <w:p w14:paraId="7F9BD174" w14:textId="77777777" w:rsidR="005C00DB" w:rsidRPr="00ED75D1" w:rsidRDefault="005C00DB" w:rsidP="005C00DB">
      <w:pPr>
        <w:ind w:left="1800"/>
        <w:rPr>
          <w:sz w:val="22"/>
        </w:rPr>
      </w:pPr>
      <w:r w:rsidRPr="00ED75D1">
        <w:rPr>
          <w:sz w:val="22"/>
        </w:rPr>
        <w:t>Grant Recipient shall not be compensated for work performed under this Agreement by any other department</w:t>
      </w:r>
      <w:r w:rsidR="00E92675" w:rsidRPr="00ED75D1">
        <w:rPr>
          <w:sz w:val="22"/>
        </w:rPr>
        <w:t xml:space="preserve">, </w:t>
      </w:r>
      <w:r w:rsidR="00F93A8C" w:rsidRPr="00ED75D1">
        <w:rPr>
          <w:sz w:val="22"/>
        </w:rPr>
        <w:t>instrumentality</w:t>
      </w:r>
      <w:r w:rsidR="00E92675" w:rsidRPr="00ED75D1">
        <w:rPr>
          <w:sz w:val="22"/>
        </w:rPr>
        <w:t>, agency, or entity</w:t>
      </w:r>
      <w:r w:rsidRPr="00ED75D1">
        <w:rPr>
          <w:sz w:val="22"/>
        </w:rPr>
        <w:t xml:space="preserve"> of the State of Oregon, federal agency, private organization or individual. </w:t>
      </w:r>
    </w:p>
    <w:p w14:paraId="17BF5830" w14:textId="77777777" w:rsidR="005C00DB" w:rsidRPr="00ED75D1" w:rsidRDefault="005C00DB">
      <w:pPr>
        <w:ind w:left="2160"/>
        <w:rPr>
          <w:sz w:val="22"/>
        </w:rPr>
      </w:pPr>
    </w:p>
    <w:p w14:paraId="22A6E575" w14:textId="77777777" w:rsidR="005C00DB" w:rsidRPr="00ED75D1" w:rsidRDefault="005C00DB" w:rsidP="005C00DB">
      <w:pPr>
        <w:numPr>
          <w:ilvl w:val="1"/>
          <w:numId w:val="1"/>
        </w:numPr>
        <w:spacing w:after="120"/>
        <w:rPr>
          <w:sz w:val="22"/>
          <w:u w:val="single"/>
        </w:rPr>
      </w:pPr>
      <w:r w:rsidRPr="00ED75D1">
        <w:rPr>
          <w:sz w:val="22"/>
          <w:u w:val="single"/>
        </w:rPr>
        <w:t>Recovery of Grant Monies</w:t>
      </w:r>
    </w:p>
    <w:p w14:paraId="77BD7FEF" w14:textId="77777777" w:rsidR="005C00DB" w:rsidRPr="00ED75D1" w:rsidRDefault="005C00DB" w:rsidP="005C00DB">
      <w:pPr>
        <w:ind w:left="1800"/>
        <w:rPr>
          <w:b/>
          <w:sz w:val="22"/>
        </w:rPr>
      </w:pPr>
      <w:r w:rsidRPr="00ED75D1">
        <w:rPr>
          <w:sz w:val="22"/>
        </w:rPr>
        <w:t>Any grant monies disbursed to Grant Recipient under this Agreement that are expended in violation or contravention of one or more of the provisions of this Agreement (“</w:t>
      </w:r>
      <w:proofErr w:type="spellStart"/>
      <w:r w:rsidRPr="00ED75D1">
        <w:rPr>
          <w:sz w:val="22"/>
        </w:rPr>
        <w:t>Misexpended</w:t>
      </w:r>
      <w:proofErr w:type="spellEnd"/>
      <w:r w:rsidRPr="00ED75D1">
        <w:rPr>
          <w:sz w:val="22"/>
        </w:rPr>
        <w:t xml:space="preserve"> Funds”) on the earlier of termination of this Agreement or the Availability Termination Date must be returned to Grantor.  Recipient shall return all </w:t>
      </w:r>
      <w:proofErr w:type="spellStart"/>
      <w:r w:rsidRPr="00ED75D1">
        <w:rPr>
          <w:sz w:val="22"/>
        </w:rPr>
        <w:t>Misexpended</w:t>
      </w:r>
      <w:proofErr w:type="spellEnd"/>
      <w:r w:rsidRPr="00ED75D1">
        <w:rPr>
          <w:sz w:val="22"/>
        </w:rPr>
        <w:t xml:space="preserve"> Funds to Grantor promptly after Grantor's written demand and no later than 15 days after Grantor's written demand.  If, after the Availability Termination Date, there are any unexpended funds remaining, Grant Recipient agrees to apply for a no-cost extension.  Grantor will approve such an extension in its sole discretion, based in part upon a determination of whether or not Grant Recipient has been in substantial compliance with the terms of this Agreement.  </w:t>
      </w:r>
    </w:p>
    <w:p w14:paraId="3BE1EA23" w14:textId="77777777" w:rsidR="005C00DB" w:rsidRPr="00ED75D1" w:rsidRDefault="005C00DB">
      <w:pPr>
        <w:ind w:left="2160"/>
        <w:rPr>
          <w:sz w:val="22"/>
        </w:rPr>
      </w:pPr>
    </w:p>
    <w:p w14:paraId="64E0135C" w14:textId="77777777" w:rsidR="005C00DB" w:rsidRPr="00ED75D1" w:rsidRDefault="005C00DB" w:rsidP="005C00DB">
      <w:pPr>
        <w:numPr>
          <w:ilvl w:val="1"/>
          <w:numId w:val="1"/>
        </w:numPr>
        <w:spacing w:after="120"/>
        <w:rPr>
          <w:sz w:val="22"/>
          <w:u w:val="single"/>
        </w:rPr>
      </w:pPr>
      <w:r w:rsidRPr="00ED75D1">
        <w:rPr>
          <w:sz w:val="22"/>
          <w:u w:val="single"/>
        </w:rPr>
        <w:t>Ownership of Work Product</w:t>
      </w:r>
    </w:p>
    <w:p w14:paraId="035397AD" w14:textId="283BF841" w:rsidR="005C00DB" w:rsidRDefault="005C00DB" w:rsidP="005C00DB">
      <w:pPr>
        <w:ind w:left="1800"/>
        <w:rPr>
          <w:sz w:val="22"/>
        </w:rPr>
      </w:pPr>
      <w:r w:rsidRPr="00ED75D1">
        <w:rPr>
          <w:sz w:val="22"/>
        </w:rPr>
        <w:t xml:space="preserve">All work product of the Grant Recipient, that is not confidential as a result of being part of a mediation, is owned by the Grant Recipient; however, copies shall be provided to Grantor upon request. </w:t>
      </w:r>
    </w:p>
    <w:p w14:paraId="1FAFAFD4" w14:textId="77777777" w:rsidR="003727BF" w:rsidRPr="00ED75D1" w:rsidRDefault="003727BF" w:rsidP="005C00DB">
      <w:pPr>
        <w:ind w:left="1800"/>
        <w:rPr>
          <w:sz w:val="22"/>
        </w:rPr>
      </w:pPr>
    </w:p>
    <w:p w14:paraId="38EE86DD" w14:textId="1F1C2162" w:rsidR="005C00DB" w:rsidRDefault="005C00DB">
      <w:pPr>
        <w:ind w:left="2160"/>
        <w:rPr>
          <w:sz w:val="22"/>
        </w:rPr>
      </w:pPr>
    </w:p>
    <w:p w14:paraId="153960FB" w14:textId="07C5D53B" w:rsidR="00B72B4E" w:rsidRDefault="00B72B4E">
      <w:pPr>
        <w:ind w:left="2160"/>
        <w:rPr>
          <w:sz w:val="22"/>
        </w:rPr>
      </w:pPr>
    </w:p>
    <w:p w14:paraId="4B91E22B" w14:textId="05F07F79" w:rsidR="00B72B4E" w:rsidRDefault="00B72B4E">
      <w:pPr>
        <w:ind w:left="2160"/>
        <w:rPr>
          <w:sz w:val="22"/>
        </w:rPr>
      </w:pPr>
    </w:p>
    <w:p w14:paraId="7656F548" w14:textId="77777777" w:rsidR="00B72B4E" w:rsidRPr="00ED75D1" w:rsidRDefault="00B72B4E">
      <w:pPr>
        <w:ind w:left="2160"/>
        <w:rPr>
          <w:sz w:val="22"/>
        </w:rPr>
      </w:pPr>
    </w:p>
    <w:p w14:paraId="31B89CE9" w14:textId="77777777" w:rsidR="005C00DB" w:rsidRPr="00ED75D1" w:rsidRDefault="005C00DB" w:rsidP="005C00DB">
      <w:pPr>
        <w:numPr>
          <w:ilvl w:val="1"/>
          <w:numId w:val="1"/>
        </w:numPr>
        <w:spacing w:after="120"/>
        <w:rPr>
          <w:sz w:val="22"/>
          <w:u w:val="single"/>
        </w:rPr>
      </w:pPr>
      <w:r w:rsidRPr="00ED75D1">
        <w:rPr>
          <w:sz w:val="22"/>
          <w:u w:val="single"/>
        </w:rPr>
        <w:lastRenderedPageBreak/>
        <w:t>Amendments</w:t>
      </w:r>
    </w:p>
    <w:p w14:paraId="12687236" w14:textId="77777777" w:rsidR="005C00DB" w:rsidRPr="00ED75D1" w:rsidRDefault="005C00DB" w:rsidP="005C00DB">
      <w:pPr>
        <w:ind w:left="1800"/>
        <w:rPr>
          <w:sz w:val="22"/>
        </w:rPr>
      </w:pPr>
      <w:r w:rsidRPr="00ED75D1">
        <w:rPr>
          <w:sz w:val="22"/>
        </w:rPr>
        <w:t xml:space="preserve">The terms of this Agreement shall not be waived, altered, modified, supplemented or amended, in any manner whatsoever, except by written instrument signed by both parties. </w:t>
      </w:r>
    </w:p>
    <w:p w14:paraId="25B7EDB8" w14:textId="7DA613F8" w:rsidR="005C00DB" w:rsidRPr="00ED75D1" w:rsidRDefault="005C00DB">
      <w:pPr>
        <w:ind w:left="2160"/>
        <w:rPr>
          <w:sz w:val="22"/>
        </w:rPr>
      </w:pPr>
    </w:p>
    <w:p w14:paraId="1C2782B0" w14:textId="77777777" w:rsidR="005C00DB" w:rsidRPr="00ED75D1" w:rsidRDefault="005C00DB" w:rsidP="005C00DB">
      <w:pPr>
        <w:numPr>
          <w:ilvl w:val="1"/>
          <w:numId w:val="1"/>
        </w:numPr>
        <w:spacing w:after="120"/>
        <w:rPr>
          <w:sz w:val="22"/>
        </w:rPr>
      </w:pPr>
      <w:r w:rsidRPr="00ED75D1">
        <w:rPr>
          <w:sz w:val="22"/>
          <w:u w:val="single"/>
        </w:rPr>
        <w:t>Program Compliance</w:t>
      </w:r>
    </w:p>
    <w:p w14:paraId="32CD616C" w14:textId="2D7851D4" w:rsidR="005C00DB" w:rsidRPr="00ED75D1" w:rsidRDefault="005C00DB" w:rsidP="005C00DB">
      <w:pPr>
        <w:numPr>
          <w:ilvl w:val="3"/>
          <w:numId w:val="3"/>
        </w:numPr>
        <w:spacing w:after="120"/>
        <w:rPr>
          <w:sz w:val="22"/>
          <w:u w:val="single"/>
        </w:rPr>
      </w:pPr>
      <w:r w:rsidRPr="00ED75D1">
        <w:rPr>
          <w:sz w:val="22"/>
        </w:rPr>
        <w:t xml:space="preserve">Per </w:t>
      </w:r>
      <w:r w:rsidR="00D83AA0" w:rsidRPr="00ED75D1">
        <w:rPr>
          <w:sz w:val="22"/>
        </w:rPr>
        <w:t>the University of Oregon Policy-Community Dispute Resolution Program</w:t>
      </w:r>
      <w:r w:rsidRPr="00ED75D1">
        <w:rPr>
          <w:sz w:val="22"/>
        </w:rPr>
        <w:t xml:space="preserve">, in the event that Grantor determines that the Grant Recipient is not in substantial compliance with the terms of its Agreement, the Grant Recipient shall be required to come into compliance within a reasonable amount of time as determined by Grantor.  If the program continues to be out of compliance, Grantor shall provide written notice to the program and the county that specifies the areas of non-compliance and requires substantial compliance within 30 days.  After the </w:t>
      </w:r>
      <w:proofErr w:type="gramStart"/>
      <w:r w:rsidRPr="00ED75D1">
        <w:rPr>
          <w:sz w:val="22"/>
        </w:rPr>
        <w:t>30 day</w:t>
      </w:r>
      <w:proofErr w:type="gramEnd"/>
      <w:r w:rsidRPr="00ED75D1">
        <w:rPr>
          <w:sz w:val="22"/>
        </w:rPr>
        <w:t xml:space="preserve"> period, Grantor shall take such steps as deemed necessary or advisable by Grantor, including but not limited to requiring the Grant Recipient to participate in a form of alternative dispute resolution or terminating the A</w:t>
      </w:r>
      <w:r w:rsidR="005B278D" w:rsidRPr="00ED75D1">
        <w:rPr>
          <w:sz w:val="22"/>
        </w:rPr>
        <w:t>greement.  The State of Oregon</w:t>
      </w:r>
      <w:r w:rsidRPr="00ED75D1">
        <w:rPr>
          <w:sz w:val="22"/>
        </w:rPr>
        <w:t xml:space="preserve">, the University, the Dean, and their agents and employees shall have no liability to a Grant Recipient for any actions taken under </w:t>
      </w:r>
      <w:r w:rsidR="00D83AA0" w:rsidRPr="00ED75D1">
        <w:rPr>
          <w:sz w:val="22"/>
        </w:rPr>
        <w:t>the University of Oregon Policy-Community Dispute Resolution Program.</w:t>
      </w:r>
    </w:p>
    <w:p w14:paraId="0C1F2AA7" w14:textId="77777777" w:rsidR="005C00DB" w:rsidRPr="00ED75D1" w:rsidRDefault="005C00DB" w:rsidP="005C00DB">
      <w:pPr>
        <w:numPr>
          <w:ilvl w:val="3"/>
          <w:numId w:val="3"/>
        </w:numPr>
        <w:rPr>
          <w:sz w:val="22"/>
        </w:rPr>
      </w:pPr>
      <w:r w:rsidRPr="00ED75D1">
        <w:rPr>
          <w:sz w:val="22"/>
        </w:rPr>
        <w:t xml:space="preserve">The rights and remedies of Grantor provided in paragraph III.13.a, above, related to program compliance by the Grant Recipient shall not be exclusive and are in addition to any other rights and remedies provided by law or under this Agreement. </w:t>
      </w:r>
    </w:p>
    <w:p w14:paraId="22B407E9" w14:textId="77777777" w:rsidR="005C00DB" w:rsidRPr="00ED75D1" w:rsidRDefault="005C00DB">
      <w:pPr>
        <w:ind w:left="1980"/>
        <w:rPr>
          <w:sz w:val="22"/>
        </w:rPr>
      </w:pPr>
    </w:p>
    <w:p w14:paraId="6FA034CE" w14:textId="77777777" w:rsidR="005C00DB" w:rsidRPr="00ED75D1" w:rsidRDefault="005C00DB" w:rsidP="005C00DB">
      <w:pPr>
        <w:numPr>
          <w:ilvl w:val="1"/>
          <w:numId w:val="1"/>
        </w:numPr>
        <w:spacing w:after="120"/>
        <w:rPr>
          <w:sz w:val="22"/>
        </w:rPr>
      </w:pPr>
      <w:r w:rsidRPr="00ED75D1">
        <w:rPr>
          <w:sz w:val="22"/>
          <w:u w:val="single"/>
        </w:rPr>
        <w:t>Termination</w:t>
      </w:r>
    </w:p>
    <w:p w14:paraId="7016C7C2" w14:textId="77777777" w:rsidR="005C00DB" w:rsidRPr="00ED75D1" w:rsidRDefault="005C00DB" w:rsidP="005C00DB">
      <w:pPr>
        <w:numPr>
          <w:ilvl w:val="2"/>
          <w:numId w:val="1"/>
        </w:numPr>
        <w:spacing w:after="120"/>
        <w:rPr>
          <w:sz w:val="22"/>
        </w:rPr>
      </w:pPr>
      <w:r w:rsidRPr="00ED75D1">
        <w:rPr>
          <w:sz w:val="22"/>
        </w:rPr>
        <w:t xml:space="preserve">This Agreement may be terminated by mutual consent of both parties or by any party upon thirty (30) days written notice and delivered by USPS First Class mail or in person. </w:t>
      </w:r>
    </w:p>
    <w:p w14:paraId="34FA404F" w14:textId="77777777" w:rsidR="005C00DB" w:rsidRPr="00ED75D1" w:rsidRDefault="005C00DB" w:rsidP="005C00DB">
      <w:pPr>
        <w:numPr>
          <w:ilvl w:val="2"/>
          <w:numId w:val="1"/>
        </w:numPr>
        <w:spacing w:after="120"/>
        <w:rPr>
          <w:sz w:val="22"/>
        </w:rPr>
      </w:pPr>
      <w:r w:rsidRPr="00ED75D1">
        <w:rPr>
          <w:sz w:val="22"/>
        </w:rPr>
        <w:t xml:space="preserve">Grantor may terminate this Agreement effective upon delivery of written notice to the Grant Recipient or at such later date as may be established by Grantor under any of the following conditions: </w:t>
      </w:r>
    </w:p>
    <w:p w14:paraId="7F81E0A6" w14:textId="77777777" w:rsidR="005C00DB" w:rsidRPr="00ED75D1" w:rsidRDefault="005C00DB" w:rsidP="005C00DB">
      <w:pPr>
        <w:numPr>
          <w:ilvl w:val="4"/>
          <w:numId w:val="1"/>
        </w:numPr>
        <w:spacing w:after="120"/>
        <w:rPr>
          <w:sz w:val="22"/>
        </w:rPr>
      </w:pPr>
      <w:r w:rsidRPr="00ED75D1">
        <w:rPr>
          <w:sz w:val="22"/>
        </w:rPr>
        <w:t xml:space="preserve">If the Grant Recipient fails to perform the terms of the Agreement, fails to provide reports on time, or fails to make satisfactory progress toward compliance with Grantor program regulations. </w:t>
      </w:r>
    </w:p>
    <w:p w14:paraId="34944B39" w14:textId="77777777" w:rsidR="005C00DB" w:rsidRPr="00ED75D1" w:rsidRDefault="005C00DB" w:rsidP="005C00DB">
      <w:pPr>
        <w:numPr>
          <w:ilvl w:val="4"/>
          <w:numId w:val="1"/>
        </w:numPr>
        <w:spacing w:after="120"/>
        <w:rPr>
          <w:sz w:val="22"/>
        </w:rPr>
      </w:pPr>
      <w:r w:rsidRPr="00ED75D1">
        <w:rPr>
          <w:sz w:val="22"/>
        </w:rPr>
        <w:t>If funds are not obtained and continued, or if the Oregon Legislative Assembly does not provide sufficient appropriations, limitations or other expenditure authority to allow Grantor, in the reasonable exercise of its administrative discretion, to fund the program as provided in Section III.4.</w:t>
      </w:r>
      <w:proofErr w:type="gramStart"/>
      <w:r w:rsidRPr="00ED75D1">
        <w:rPr>
          <w:sz w:val="22"/>
        </w:rPr>
        <w:t>a.of</w:t>
      </w:r>
      <w:proofErr w:type="gramEnd"/>
      <w:r w:rsidRPr="00ED75D1">
        <w:rPr>
          <w:sz w:val="22"/>
        </w:rPr>
        <w:t xml:space="preserve"> this Agreement.  </w:t>
      </w:r>
    </w:p>
    <w:p w14:paraId="38169A8E" w14:textId="77777777" w:rsidR="005C00DB" w:rsidRPr="00ED75D1" w:rsidRDefault="005C00DB" w:rsidP="005C00DB">
      <w:pPr>
        <w:numPr>
          <w:ilvl w:val="4"/>
          <w:numId w:val="1"/>
        </w:numPr>
        <w:spacing w:after="120"/>
        <w:rPr>
          <w:sz w:val="22"/>
        </w:rPr>
      </w:pPr>
      <w:r w:rsidRPr="00ED75D1">
        <w:rPr>
          <w:sz w:val="22"/>
        </w:rPr>
        <w:t>If state regulations or guidelines are modified, changed or interpreted in such a way that the services are no longer allowable or appropriate for funding under the Agreement.</w:t>
      </w:r>
    </w:p>
    <w:p w14:paraId="5634130D" w14:textId="77777777" w:rsidR="005C00DB" w:rsidRPr="00ED75D1" w:rsidRDefault="005C00DB" w:rsidP="005C00DB">
      <w:pPr>
        <w:numPr>
          <w:ilvl w:val="4"/>
          <w:numId w:val="1"/>
        </w:numPr>
        <w:spacing w:after="120"/>
        <w:rPr>
          <w:sz w:val="22"/>
        </w:rPr>
      </w:pPr>
      <w:r w:rsidRPr="00ED75D1">
        <w:rPr>
          <w:sz w:val="22"/>
        </w:rPr>
        <w:t xml:space="preserve">Grant Recipient commits any intentional act prohibited by state or federal law. </w:t>
      </w:r>
    </w:p>
    <w:p w14:paraId="26CBAEEB" w14:textId="77777777" w:rsidR="005C00DB" w:rsidRPr="00ED75D1" w:rsidRDefault="005C00DB" w:rsidP="005C00DB">
      <w:pPr>
        <w:numPr>
          <w:ilvl w:val="2"/>
          <w:numId w:val="1"/>
        </w:numPr>
        <w:spacing w:after="120"/>
        <w:rPr>
          <w:sz w:val="22"/>
        </w:rPr>
      </w:pPr>
      <w:r w:rsidRPr="00ED75D1">
        <w:rPr>
          <w:sz w:val="22"/>
        </w:rPr>
        <w:t xml:space="preserve">In the event of termination of this Agreement, Grant Recipient shall immediately return to Grantor all funds received under this Agreement which have not been previously expended to provide community dispute resolution services as set forth in the Statement of Work. </w:t>
      </w:r>
    </w:p>
    <w:p w14:paraId="6F023500" w14:textId="31F9262B" w:rsidR="005C00DB" w:rsidRDefault="005C00DB">
      <w:pPr>
        <w:numPr>
          <w:ilvl w:val="2"/>
          <w:numId w:val="1"/>
        </w:numPr>
        <w:rPr>
          <w:sz w:val="22"/>
        </w:rPr>
      </w:pPr>
      <w:r w:rsidRPr="00ED75D1">
        <w:rPr>
          <w:sz w:val="22"/>
        </w:rPr>
        <w:t xml:space="preserve">Any such termination of this Agreement shall be without prejudice to any obligations or liabilities of either party already accrued prior to such termination. </w:t>
      </w:r>
    </w:p>
    <w:p w14:paraId="3E3A0468" w14:textId="77777777" w:rsidR="003727BF" w:rsidRPr="00ED75D1" w:rsidRDefault="003727BF" w:rsidP="003727BF">
      <w:pPr>
        <w:ind w:left="2520"/>
        <w:rPr>
          <w:sz w:val="22"/>
        </w:rPr>
      </w:pPr>
    </w:p>
    <w:p w14:paraId="42B833B7" w14:textId="77777777" w:rsidR="005C00DB" w:rsidRPr="00ED75D1" w:rsidRDefault="005C00DB">
      <w:pPr>
        <w:rPr>
          <w:sz w:val="22"/>
        </w:rPr>
      </w:pPr>
    </w:p>
    <w:p w14:paraId="2FA4D0EB" w14:textId="77777777" w:rsidR="005C00DB" w:rsidRPr="00ED75D1" w:rsidRDefault="005C00DB" w:rsidP="005C00DB">
      <w:pPr>
        <w:numPr>
          <w:ilvl w:val="1"/>
          <w:numId w:val="1"/>
        </w:numPr>
        <w:spacing w:after="120"/>
        <w:rPr>
          <w:sz w:val="22"/>
        </w:rPr>
      </w:pPr>
      <w:r w:rsidRPr="00ED75D1">
        <w:rPr>
          <w:sz w:val="22"/>
          <w:u w:val="single"/>
        </w:rPr>
        <w:lastRenderedPageBreak/>
        <w:t>Force Majeure</w:t>
      </w:r>
    </w:p>
    <w:p w14:paraId="60EF8E40" w14:textId="77777777" w:rsidR="005C00DB" w:rsidRPr="00ED75D1" w:rsidRDefault="005C00DB" w:rsidP="005C00DB">
      <w:pPr>
        <w:ind w:left="1800"/>
        <w:rPr>
          <w:sz w:val="22"/>
        </w:rPr>
      </w:pPr>
      <w:r w:rsidRPr="00ED75D1">
        <w:rPr>
          <w:sz w:val="22"/>
        </w:rPr>
        <w:t xml:space="preserve">Grant Recipient shall not be held responsible for delay or default caused by fire, riot, acts of God, or war, which was beyond the Grant Recipient’s reasonable control. </w:t>
      </w:r>
    </w:p>
    <w:p w14:paraId="61312702" w14:textId="77777777" w:rsidR="005C00DB" w:rsidRPr="00ED75D1" w:rsidRDefault="005C00DB">
      <w:pPr>
        <w:ind w:left="2160"/>
        <w:rPr>
          <w:sz w:val="22"/>
        </w:rPr>
      </w:pPr>
    </w:p>
    <w:p w14:paraId="35B257EF" w14:textId="77777777" w:rsidR="005C00DB" w:rsidRPr="00ED75D1" w:rsidRDefault="005C00DB" w:rsidP="005C00DB">
      <w:pPr>
        <w:numPr>
          <w:ilvl w:val="1"/>
          <w:numId w:val="1"/>
        </w:numPr>
        <w:spacing w:after="120"/>
        <w:rPr>
          <w:sz w:val="22"/>
        </w:rPr>
      </w:pPr>
      <w:r w:rsidRPr="00ED75D1">
        <w:rPr>
          <w:sz w:val="22"/>
          <w:u w:val="single"/>
        </w:rPr>
        <w:t>Waiver</w:t>
      </w:r>
    </w:p>
    <w:p w14:paraId="15E44E5C" w14:textId="77777777" w:rsidR="005C00DB" w:rsidRPr="00ED75D1" w:rsidRDefault="005C00DB" w:rsidP="005C00DB">
      <w:pPr>
        <w:ind w:left="1800"/>
        <w:rPr>
          <w:sz w:val="22"/>
        </w:rPr>
      </w:pPr>
      <w:r w:rsidRPr="00ED75D1">
        <w:rPr>
          <w:sz w:val="22"/>
        </w:rPr>
        <w:t xml:space="preserve">The failure of Grantor to enforce any provision of this Agreement shall not constitute a waiver by Grantor of that or any other provision. </w:t>
      </w:r>
    </w:p>
    <w:p w14:paraId="729ECD6D" w14:textId="77777777" w:rsidR="005C00DB" w:rsidRPr="00ED75D1" w:rsidRDefault="005C00DB">
      <w:pPr>
        <w:ind w:left="2160"/>
        <w:rPr>
          <w:sz w:val="22"/>
        </w:rPr>
      </w:pPr>
    </w:p>
    <w:p w14:paraId="513BBCAB" w14:textId="77777777" w:rsidR="005C00DB" w:rsidRPr="00ED75D1" w:rsidRDefault="005C00DB" w:rsidP="005C00DB">
      <w:pPr>
        <w:numPr>
          <w:ilvl w:val="1"/>
          <w:numId w:val="1"/>
        </w:numPr>
        <w:spacing w:after="120"/>
        <w:rPr>
          <w:sz w:val="22"/>
        </w:rPr>
      </w:pPr>
      <w:r w:rsidRPr="00ED75D1">
        <w:rPr>
          <w:sz w:val="22"/>
          <w:u w:val="single"/>
        </w:rPr>
        <w:t>Record Keeping</w:t>
      </w:r>
    </w:p>
    <w:p w14:paraId="7BC1BF83" w14:textId="77777777" w:rsidR="005C00DB" w:rsidRPr="00ED75D1" w:rsidRDefault="005C00DB" w:rsidP="005C00DB">
      <w:pPr>
        <w:ind w:left="1800"/>
        <w:rPr>
          <w:sz w:val="22"/>
        </w:rPr>
      </w:pPr>
      <w:r w:rsidRPr="00ED75D1">
        <w:rPr>
          <w:sz w:val="22"/>
        </w:rPr>
        <w:t>Grant Recipient shall permit Grantor, the Secretary of State of the State of Oregon, or their authorized representatives, upon reasonable notice, to inspect and audit the books, records, and accounts of the Grant Recipient relating to the program.  Further, Grant Recipient agrees to maintain all required records for at least three years after Grantor’s final payment and all other pending matters have been resolved.   Grant Recipient acknowledges that it is subject to audit by the Secretary of State pursuant to ORS chapter 297.</w:t>
      </w:r>
    </w:p>
    <w:p w14:paraId="52DD0B29" w14:textId="77777777" w:rsidR="005C00DB" w:rsidRPr="00ED75D1" w:rsidRDefault="005C00DB">
      <w:pPr>
        <w:ind w:left="2160"/>
        <w:rPr>
          <w:sz w:val="22"/>
        </w:rPr>
      </w:pPr>
    </w:p>
    <w:p w14:paraId="0502066E" w14:textId="77777777" w:rsidR="005C00DB" w:rsidRPr="00ED75D1" w:rsidRDefault="005C00DB" w:rsidP="005C00DB">
      <w:pPr>
        <w:numPr>
          <w:ilvl w:val="1"/>
          <w:numId w:val="1"/>
        </w:numPr>
        <w:spacing w:after="120"/>
        <w:rPr>
          <w:sz w:val="22"/>
        </w:rPr>
      </w:pPr>
      <w:r w:rsidRPr="00ED75D1">
        <w:rPr>
          <w:sz w:val="22"/>
          <w:u w:val="single"/>
        </w:rPr>
        <w:t>Hold Harmless</w:t>
      </w:r>
    </w:p>
    <w:p w14:paraId="39BD57F8" w14:textId="77777777" w:rsidR="005C00DB" w:rsidRPr="00ED75D1" w:rsidRDefault="005C00DB" w:rsidP="005C00DB">
      <w:pPr>
        <w:spacing w:after="120"/>
        <w:ind w:left="1800"/>
        <w:rPr>
          <w:sz w:val="22"/>
        </w:rPr>
      </w:pPr>
      <w:r w:rsidRPr="00ED75D1">
        <w:rPr>
          <w:sz w:val="22"/>
        </w:rPr>
        <w:t>Grant Recipient shall save, hold harmless, and indemnify the State of Oregon, Grantor, and their officers, employees and agents from and against all claims, suits, actions, losses, damages, liabilities, costs and expenses of any nature whatsoever resulting from, arising out of, or relating to the activities of Grant Recipient or its officers, employees, subcontractors, or agents under this Agreement.  Grant Recipient shall not be liable for negligent acts or omissions of the State of Oregon, Grantor, its employees, or representatives.  This provision is applicable to the extent permitted by the Oregon Constitution and the Oregon Tort Claims Act.</w:t>
      </w:r>
    </w:p>
    <w:p w14:paraId="2FE48CCD" w14:textId="22228E0D" w:rsidR="005C00DB" w:rsidRPr="00ED75D1" w:rsidRDefault="005C00DB" w:rsidP="005C00DB">
      <w:pPr>
        <w:ind w:left="1800"/>
        <w:rPr>
          <w:sz w:val="22"/>
        </w:rPr>
      </w:pPr>
      <w:r w:rsidRPr="00ED75D1">
        <w:rPr>
          <w:sz w:val="22"/>
        </w:rPr>
        <w:t>Nothing in this Agreement shall be construed to make the Grant Recipient an officer, employee or agent of the State of Oregon</w:t>
      </w:r>
      <w:r w:rsidR="00342163">
        <w:rPr>
          <w:sz w:val="22"/>
        </w:rPr>
        <w:t xml:space="preserve"> or Grantor</w:t>
      </w:r>
      <w:r w:rsidRPr="00ED75D1">
        <w:rPr>
          <w:sz w:val="22"/>
        </w:rPr>
        <w:t>.</w:t>
      </w:r>
    </w:p>
    <w:p w14:paraId="79E6E5B6" w14:textId="77777777" w:rsidR="006A163B" w:rsidRPr="00ED75D1" w:rsidRDefault="006A163B" w:rsidP="005C00DB">
      <w:pPr>
        <w:ind w:left="1800"/>
        <w:rPr>
          <w:sz w:val="22"/>
        </w:rPr>
      </w:pPr>
    </w:p>
    <w:p w14:paraId="3A6CAFFD" w14:textId="77777777" w:rsidR="005C00DB" w:rsidRPr="00ED75D1" w:rsidRDefault="005C00DB" w:rsidP="005C00DB">
      <w:pPr>
        <w:numPr>
          <w:ilvl w:val="1"/>
          <w:numId w:val="1"/>
        </w:numPr>
        <w:spacing w:after="120"/>
        <w:rPr>
          <w:sz w:val="22"/>
        </w:rPr>
      </w:pPr>
      <w:r w:rsidRPr="00ED75D1">
        <w:rPr>
          <w:sz w:val="22"/>
          <w:u w:val="single"/>
        </w:rPr>
        <w:t>Grant Recipient’s Authorization</w:t>
      </w:r>
    </w:p>
    <w:p w14:paraId="76A83D45" w14:textId="77777777" w:rsidR="005C00DB" w:rsidRPr="00ED75D1" w:rsidRDefault="005C00DB" w:rsidP="005C00DB">
      <w:pPr>
        <w:ind w:left="1800"/>
        <w:rPr>
          <w:sz w:val="22"/>
        </w:rPr>
      </w:pPr>
      <w:r w:rsidRPr="00ED75D1">
        <w:rPr>
          <w:sz w:val="22"/>
        </w:rPr>
        <w:t xml:space="preserve">This Agreement shall be executed by those officials authorized to execute the Agreement on the Grant Recipient’s behalf.  In the event Grant Recipient’s governing body delegates signature of the Agreement, Grant Recipient shall attach to this Agreement a copy of the motion or resolution that authorizes the officials to execute this </w:t>
      </w:r>
      <w:proofErr w:type="gramStart"/>
      <w:r w:rsidRPr="00ED75D1">
        <w:rPr>
          <w:sz w:val="22"/>
        </w:rPr>
        <w:t>Agreement, and</w:t>
      </w:r>
      <w:proofErr w:type="gramEnd"/>
      <w:r w:rsidRPr="00ED75D1">
        <w:rPr>
          <w:sz w:val="22"/>
        </w:rPr>
        <w:t xml:space="preserve"> shall also certify its authenticity.</w:t>
      </w:r>
    </w:p>
    <w:p w14:paraId="2F438165" w14:textId="77777777" w:rsidR="005C00DB" w:rsidRPr="00ED75D1" w:rsidRDefault="005C00DB" w:rsidP="005C00DB">
      <w:pPr>
        <w:ind w:left="1800"/>
        <w:rPr>
          <w:sz w:val="22"/>
        </w:rPr>
      </w:pPr>
    </w:p>
    <w:p w14:paraId="4BC7C6F3" w14:textId="77777777" w:rsidR="005C00DB" w:rsidRPr="00ED75D1" w:rsidRDefault="005C00DB" w:rsidP="005C00DB">
      <w:pPr>
        <w:numPr>
          <w:ilvl w:val="1"/>
          <w:numId w:val="1"/>
        </w:numPr>
        <w:spacing w:after="120"/>
        <w:rPr>
          <w:sz w:val="22"/>
        </w:rPr>
      </w:pPr>
      <w:r w:rsidRPr="00ED75D1">
        <w:rPr>
          <w:sz w:val="22"/>
          <w:u w:val="single"/>
        </w:rPr>
        <w:t>Entire Agreement</w:t>
      </w:r>
    </w:p>
    <w:p w14:paraId="01992BC6" w14:textId="509876F4" w:rsidR="005C00DB" w:rsidRPr="00ED75D1" w:rsidRDefault="005C00DB" w:rsidP="005C00DB">
      <w:pPr>
        <w:ind w:left="1800"/>
        <w:rPr>
          <w:sz w:val="22"/>
        </w:rPr>
      </w:pPr>
      <w:r w:rsidRPr="00ED75D1">
        <w:rPr>
          <w:sz w:val="22"/>
        </w:rPr>
        <w:t xml:space="preserve">This Agreement constitutes the entire agreement between the parties on the subject matter hereof.  There are no understandings, agreements, or representations, oral or written, not specified herein regarding this Agreement.  This Agreement may be modified only by a written agreement executed by the parties. </w:t>
      </w:r>
    </w:p>
    <w:p w14:paraId="1C612C2E" w14:textId="77777777" w:rsidR="005C00DB" w:rsidRPr="00ED75D1" w:rsidRDefault="005C00DB">
      <w:pPr>
        <w:ind w:left="2160" w:hanging="1080"/>
        <w:rPr>
          <w:sz w:val="22"/>
        </w:rPr>
      </w:pPr>
    </w:p>
    <w:p w14:paraId="56E895AF" w14:textId="77777777" w:rsidR="005C00DB" w:rsidRPr="00ED75D1" w:rsidRDefault="005C00DB" w:rsidP="005C00DB">
      <w:pPr>
        <w:numPr>
          <w:ilvl w:val="1"/>
          <w:numId w:val="1"/>
        </w:numPr>
        <w:spacing w:after="120"/>
        <w:rPr>
          <w:sz w:val="22"/>
        </w:rPr>
      </w:pPr>
      <w:r w:rsidRPr="00ED75D1">
        <w:rPr>
          <w:sz w:val="22"/>
          <w:u w:val="single"/>
        </w:rPr>
        <w:t xml:space="preserve">No </w:t>
      </w:r>
      <w:proofErr w:type="gramStart"/>
      <w:r w:rsidRPr="00ED75D1">
        <w:rPr>
          <w:sz w:val="22"/>
          <w:u w:val="single"/>
        </w:rPr>
        <w:t>Third Party</w:t>
      </w:r>
      <w:proofErr w:type="gramEnd"/>
      <w:r w:rsidRPr="00ED75D1">
        <w:rPr>
          <w:sz w:val="22"/>
          <w:u w:val="single"/>
        </w:rPr>
        <w:t xml:space="preserve"> Beneficiaries</w:t>
      </w:r>
      <w:r w:rsidRPr="00ED75D1">
        <w:rPr>
          <w:sz w:val="22"/>
        </w:rPr>
        <w:t xml:space="preserve">  </w:t>
      </w:r>
    </w:p>
    <w:p w14:paraId="33C34486" w14:textId="77777777" w:rsidR="005C00DB" w:rsidRPr="00ED75D1" w:rsidRDefault="005C00DB" w:rsidP="005C00DB">
      <w:pPr>
        <w:ind w:left="1800"/>
        <w:rPr>
          <w:sz w:val="22"/>
        </w:rPr>
      </w:pPr>
      <w:r w:rsidRPr="00ED75D1">
        <w:rPr>
          <w:sz w:val="22"/>
        </w:rPr>
        <w:t>Nothing in this Agreement gives, is intended to give, or shall be construed to give or provide, any benefit or right, whether directly, indirectly, or otherwise, to third persons unless such third persons are individually identified by name herein and expressly described as intended beneficiaries of the terms of this Agreement.</w:t>
      </w:r>
    </w:p>
    <w:p w14:paraId="65289C5F" w14:textId="77777777" w:rsidR="005C00DB" w:rsidRPr="00ED75D1" w:rsidRDefault="005C00DB">
      <w:pPr>
        <w:ind w:left="2160" w:hanging="1080"/>
        <w:rPr>
          <w:sz w:val="22"/>
        </w:rPr>
      </w:pPr>
    </w:p>
    <w:p w14:paraId="6203E497" w14:textId="77777777" w:rsidR="005C00DB" w:rsidRPr="00ED75D1" w:rsidRDefault="005C00DB" w:rsidP="005C00DB">
      <w:pPr>
        <w:numPr>
          <w:ilvl w:val="1"/>
          <w:numId w:val="1"/>
        </w:numPr>
        <w:spacing w:after="120"/>
        <w:rPr>
          <w:sz w:val="22"/>
        </w:rPr>
      </w:pPr>
      <w:r w:rsidRPr="00ED75D1">
        <w:rPr>
          <w:sz w:val="22"/>
          <w:u w:val="single"/>
        </w:rPr>
        <w:t>Governing Law</w:t>
      </w:r>
    </w:p>
    <w:p w14:paraId="4A656D44" w14:textId="52B0D466" w:rsidR="005C00DB" w:rsidRDefault="005C00DB" w:rsidP="00342163">
      <w:pPr>
        <w:ind w:left="2160" w:hanging="360"/>
        <w:rPr>
          <w:sz w:val="22"/>
        </w:rPr>
      </w:pPr>
      <w:r w:rsidRPr="00ED75D1">
        <w:rPr>
          <w:sz w:val="22"/>
        </w:rPr>
        <w:t>This Agreement shall be governed by the laws of the State of Oregon</w:t>
      </w:r>
      <w:r w:rsidR="00342163">
        <w:rPr>
          <w:sz w:val="22"/>
        </w:rPr>
        <w:t xml:space="preserve"> </w:t>
      </w:r>
      <w:r w:rsidR="00342163" w:rsidRPr="005C2573">
        <w:rPr>
          <w:rFonts w:cs="Arial"/>
        </w:rPr>
        <w:t xml:space="preserve">without giving </w:t>
      </w:r>
      <w:r w:rsidR="0077098D">
        <w:rPr>
          <w:rFonts w:cs="Arial"/>
        </w:rPr>
        <w:t xml:space="preserve">effect </w:t>
      </w:r>
      <w:r w:rsidR="00342163" w:rsidRPr="00DA3111">
        <w:rPr>
          <w:rFonts w:cs="Arial"/>
          <w:sz w:val="22"/>
          <w:szCs w:val="22"/>
        </w:rPr>
        <w:t xml:space="preserve">to the conflict of law principles thereof. </w:t>
      </w:r>
    </w:p>
    <w:p w14:paraId="57FE6D3F" w14:textId="5EB900AE" w:rsidR="003727BF" w:rsidRDefault="003727BF" w:rsidP="005C00DB">
      <w:pPr>
        <w:ind w:left="2160" w:hanging="360"/>
        <w:rPr>
          <w:sz w:val="22"/>
        </w:rPr>
      </w:pPr>
    </w:p>
    <w:p w14:paraId="301D9F92" w14:textId="77777777" w:rsidR="005C00DB" w:rsidRPr="00ED75D1" w:rsidRDefault="005C00DB" w:rsidP="00DA3111">
      <w:pPr>
        <w:rPr>
          <w:sz w:val="22"/>
        </w:rPr>
      </w:pPr>
    </w:p>
    <w:p w14:paraId="7B7F8405" w14:textId="77777777" w:rsidR="005C00DB" w:rsidRPr="00ED75D1" w:rsidRDefault="005C00DB" w:rsidP="005C00DB">
      <w:pPr>
        <w:numPr>
          <w:ilvl w:val="1"/>
          <w:numId w:val="1"/>
        </w:numPr>
        <w:spacing w:after="120"/>
        <w:rPr>
          <w:sz w:val="22"/>
        </w:rPr>
      </w:pPr>
      <w:r w:rsidRPr="00ED75D1">
        <w:rPr>
          <w:sz w:val="22"/>
          <w:u w:val="single"/>
        </w:rPr>
        <w:t>Notices</w:t>
      </w:r>
      <w:r w:rsidRPr="00ED75D1">
        <w:rPr>
          <w:sz w:val="22"/>
        </w:rPr>
        <w:t xml:space="preserve"> </w:t>
      </w:r>
    </w:p>
    <w:p w14:paraId="2CEAB9AA" w14:textId="39352E36" w:rsidR="006A163B" w:rsidRPr="00ED75D1" w:rsidRDefault="005C00DB" w:rsidP="005C00DB">
      <w:pPr>
        <w:spacing w:after="120"/>
        <w:ind w:left="1800"/>
        <w:rPr>
          <w:sz w:val="22"/>
        </w:rPr>
      </w:pPr>
      <w:r w:rsidRPr="00ED75D1">
        <w:rPr>
          <w:sz w:val="22"/>
        </w:rPr>
        <w:t xml:space="preserve">Any notice under this Agreement shall be in writing and be delivered in person or by public or private courier service (including U.S. Postal Service Express Mail) or by USPS First Class mail.  All notices shall be addressed to the parties at the addresses set forth in this section or at such other addresses as the parties may from time to time direct in writing.  Any notice shall be deemed to have been given on the earlier of: (a) actual delivery or refusal to accept delivery or (b) the date of mailing by USPS First Class mail.  Actual notice, </w:t>
      </w:r>
      <w:proofErr w:type="gramStart"/>
      <w:r w:rsidRPr="00ED75D1">
        <w:rPr>
          <w:sz w:val="22"/>
        </w:rPr>
        <w:t>however</w:t>
      </w:r>
      <w:proofErr w:type="gramEnd"/>
      <w:r w:rsidRPr="00ED75D1">
        <w:rPr>
          <w:sz w:val="22"/>
        </w:rPr>
        <w:t xml:space="preserve"> and from whomever received, shall always be effective.</w:t>
      </w:r>
    </w:p>
    <w:p w14:paraId="73ABE741" w14:textId="77777777" w:rsidR="006A163B" w:rsidRPr="00ED75D1" w:rsidRDefault="006A163B" w:rsidP="006A163B">
      <w:pPr>
        <w:ind w:left="1800"/>
        <w:rPr>
          <w:sz w:val="22"/>
          <w:u w:val="single"/>
        </w:rPr>
      </w:pPr>
      <w:r w:rsidRPr="00ED75D1">
        <w:rPr>
          <w:sz w:val="22"/>
        </w:rPr>
        <w:t>To Grant Recipient:</w:t>
      </w:r>
      <w:r w:rsidRPr="00ED75D1">
        <w:rPr>
          <w:sz w:val="22"/>
        </w:rPr>
        <w:tab/>
      </w:r>
      <w:r w:rsidRPr="00ED75D1">
        <w:rPr>
          <w:sz w:val="22"/>
          <w:u w:val="single"/>
        </w:rPr>
        <w:tab/>
      </w:r>
      <w:r w:rsidRPr="00ED75D1">
        <w:rPr>
          <w:sz w:val="22"/>
          <w:u w:val="single"/>
        </w:rPr>
        <w:tab/>
      </w:r>
      <w:r w:rsidRPr="00ED75D1">
        <w:rPr>
          <w:sz w:val="22"/>
          <w:u w:val="single"/>
        </w:rPr>
        <w:tab/>
      </w:r>
      <w:r w:rsidRPr="00ED75D1">
        <w:rPr>
          <w:sz w:val="22"/>
          <w:u w:val="single"/>
        </w:rPr>
        <w:tab/>
      </w:r>
      <w:r w:rsidRPr="00ED75D1">
        <w:rPr>
          <w:sz w:val="22"/>
          <w:u w:val="single"/>
        </w:rPr>
        <w:tab/>
      </w:r>
      <w:r w:rsidRPr="00ED75D1">
        <w:rPr>
          <w:sz w:val="22"/>
          <w:u w:val="single"/>
        </w:rPr>
        <w:tab/>
      </w:r>
    </w:p>
    <w:p w14:paraId="24D3B04F" w14:textId="77777777" w:rsidR="006A163B" w:rsidRPr="00ED75D1" w:rsidRDefault="006A163B" w:rsidP="006A163B">
      <w:pPr>
        <w:ind w:left="1800"/>
        <w:rPr>
          <w:sz w:val="22"/>
          <w:u w:val="single"/>
        </w:rPr>
      </w:pPr>
      <w:r w:rsidRPr="00ED75D1">
        <w:rPr>
          <w:sz w:val="22"/>
        </w:rPr>
        <w:tab/>
      </w:r>
      <w:r w:rsidRPr="00ED75D1">
        <w:rPr>
          <w:sz w:val="22"/>
        </w:rPr>
        <w:tab/>
      </w:r>
      <w:r w:rsidRPr="00ED75D1">
        <w:rPr>
          <w:sz w:val="22"/>
        </w:rPr>
        <w:tab/>
      </w:r>
      <w:r w:rsidRPr="00ED75D1">
        <w:rPr>
          <w:sz w:val="22"/>
        </w:rPr>
        <w:tab/>
      </w:r>
      <w:r w:rsidRPr="00ED75D1">
        <w:rPr>
          <w:sz w:val="22"/>
          <w:u w:val="single"/>
        </w:rPr>
        <w:tab/>
      </w:r>
      <w:r w:rsidRPr="00ED75D1">
        <w:rPr>
          <w:sz w:val="22"/>
          <w:u w:val="single"/>
        </w:rPr>
        <w:tab/>
      </w:r>
      <w:r w:rsidRPr="00ED75D1">
        <w:rPr>
          <w:sz w:val="22"/>
          <w:u w:val="single"/>
        </w:rPr>
        <w:tab/>
      </w:r>
      <w:r w:rsidRPr="00ED75D1">
        <w:rPr>
          <w:sz w:val="22"/>
          <w:u w:val="single"/>
        </w:rPr>
        <w:tab/>
      </w:r>
      <w:r w:rsidRPr="00ED75D1">
        <w:rPr>
          <w:sz w:val="22"/>
          <w:u w:val="single"/>
        </w:rPr>
        <w:tab/>
      </w:r>
      <w:r w:rsidRPr="00ED75D1">
        <w:rPr>
          <w:sz w:val="22"/>
          <w:u w:val="single"/>
        </w:rPr>
        <w:tab/>
      </w:r>
    </w:p>
    <w:p w14:paraId="681F9EBD" w14:textId="77777777" w:rsidR="006A163B" w:rsidRPr="00ED75D1" w:rsidRDefault="006A163B" w:rsidP="006A163B">
      <w:pPr>
        <w:ind w:left="1800"/>
        <w:rPr>
          <w:sz w:val="22"/>
          <w:u w:val="single"/>
        </w:rPr>
      </w:pPr>
      <w:r w:rsidRPr="00ED75D1">
        <w:rPr>
          <w:sz w:val="22"/>
        </w:rPr>
        <w:tab/>
      </w:r>
      <w:r w:rsidRPr="00ED75D1">
        <w:rPr>
          <w:sz w:val="22"/>
        </w:rPr>
        <w:tab/>
      </w:r>
      <w:r w:rsidRPr="00ED75D1">
        <w:rPr>
          <w:sz w:val="22"/>
        </w:rPr>
        <w:tab/>
      </w:r>
      <w:r w:rsidRPr="00ED75D1">
        <w:rPr>
          <w:sz w:val="22"/>
        </w:rPr>
        <w:tab/>
      </w:r>
      <w:r w:rsidRPr="00ED75D1">
        <w:rPr>
          <w:sz w:val="22"/>
          <w:u w:val="single"/>
        </w:rPr>
        <w:tab/>
      </w:r>
      <w:r w:rsidRPr="00ED75D1">
        <w:rPr>
          <w:sz w:val="22"/>
          <w:u w:val="single"/>
        </w:rPr>
        <w:tab/>
      </w:r>
      <w:r w:rsidRPr="00ED75D1">
        <w:rPr>
          <w:sz w:val="22"/>
          <w:u w:val="single"/>
        </w:rPr>
        <w:tab/>
      </w:r>
      <w:r w:rsidRPr="00ED75D1">
        <w:rPr>
          <w:sz w:val="22"/>
          <w:u w:val="single"/>
        </w:rPr>
        <w:tab/>
      </w:r>
      <w:r w:rsidRPr="00ED75D1">
        <w:rPr>
          <w:sz w:val="22"/>
          <w:u w:val="single"/>
        </w:rPr>
        <w:tab/>
      </w:r>
      <w:r w:rsidRPr="00ED75D1">
        <w:rPr>
          <w:sz w:val="22"/>
          <w:u w:val="single"/>
        </w:rPr>
        <w:tab/>
      </w:r>
    </w:p>
    <w:p w14:paraId="2019A2E9" w14:textId="77777777" w:rsidR="006A163B" w:rsidRPr="00ED75D1" w:rsidRDefault="006A163B" w:rsidP="006A163B">
      <w:pPr>
        <w:ind w:left="1800"/>
        <w:rPr>
          <w:sz w:val="22"/>
          <w:u w:val="single"/>
        </w:rPr>
      </w:pPr>
      <w:r w:rsidRPr="00ED75D1">
        <w:rPr>
          <w:sz w:val="22"/>
        </w:rPr>
        <w:tab/>
      </w:r>
      <w:r w:rsidRPr="00ED75D1">
        <w:rPr>
          <w:sz w:val="22"/>
        </w:rPr>
        <w:tab/>
      </w:r>
      <w:r w:rsidRPr="00ED75D1">
        <w:rPr>
          <w:sz w:val="22"/>
        </w:rPr>
        <w:tab/>
      </w:r>
      <w:r w:rsidRPr="00ED75D1">
        <w:rPr>
          <w:sz w:val="22"/>
        </w:rPr>
        <w:tab/>
      </w:r>
      <w:r w:rsidRPr="00ED75D1">
        <w:rPr>
          <w:sz w:val="22"/>
          <w:u w:val="single"/>
        </w:rPr>
        <w:tab/>
      </w:r>
      <w:r w:rsidRPr="00ED75D1">
        <w:rPr>
          <w:sz w:val="22"/>
          <w:u w:val="single"/>
        </w:rPr>
        <w:tab/>
      </w:r>
      <w:r w:rsidRPr="00ED75D1">
        <w:rPr>
          <w:sz w:val="22"/>
          <w:u w:val="single"/>
        </w:rPr>
        <w:tab/>
      </w:r>
      <w:r w:rsidRPr="00ED75D1">
        <w:rPr>
          <w:sz w:val="22"/>
          <w:u w:val="single"/>
        </w:rPr>
        <w:tab/>
      </w:r>
      <w:r w:rsidRPr="00ED75D1">
        <w:rPr>
          <w:sz w:val="22"/>
          <w:u w:val="single"/>
        </w:rPr>
        <w:tab/>
      </w:r>
      <w:r w:rsidRPr="00ED75D1">
        <w:rPr>
          <w:sz w:val="22"/>
          <w:u w:val="single"/>
        </w:rPr>
        <w:tab/>
      </w:r>
    </w:p>
    <w:p w14:paraId="128B8DDA" w14:textId="77777777" w:rsidR="006A163B" w:rsidRPr="00ED75D1" w:rsidRDefault="006A163B" w:rsidP="006A163B">
      <w:pPr>
        <w:rPr>
          <w:sz w:val="22"/>
        </w:rPr>
      </w:pPr>
    </w:p>
    <w:p w14:paraId="0ECDA96F" w14:textId="77777777" w:rsidR="006A163B" w:rsidRPr="00ED75D1" w:rsidRDefault="006A163B" w:rsidP="006A163B">
      <w:pPr>
        <w:ind w:left="1080" w:firstLine="720"/>
        <w:rPr>
          <w:sz w:val="22"/>
        </w:rPr>
      </w:pPr>
    </w:p>
    <w:p w14:paraId="02E9B483" w14:textId="08A84A80" w:rsidR="006A163B" w:rsidRPr="00ED75D1" w:rsidRDefault="006A163B" w:rsidP="006A163B">
      <w:pPr>
        <w:ind w:left="1080" w:firstLine="720"/>
        <w:rPr>
          <w:sz w:val="22"/>
        </w:rPr>
      </w:pPr>
      <w:r w:rsidRPr="00ED75D1">
        <w:rPr>
          <w:sz w:val="22"/>
        </w:rPr>
        <w:t>To Grantor:</w:t>
      </w:r>
      <w:r w:rsidRPr="00ED75D1">
        <w:rPr>
          <w:sz w:val="22"/>
        </w:rPr>
        <w:tab/>
      </w:r>
      <w:r w:rsidRPr="00ED75D1">
        <w:rPr>
          <w:sz w:val="22"/>
        </w:rPr>
        <w:tab/>
      </w:r>
      <w:r w:rsidR="009746C3">
        <w:rPr>
          <w:sz w:val="22"/>
        </w:rPr>
        <w:t>Patrick Sponsler</w:t>
      </w:r>
    </w:p>
    <w:p w14:paraId="5ABEA702" w14:textId="77777777" w:rsidR="006A163B" w:rsidRPr="00ED75D1" w:rsidRDefault="006A163B" w:rsidP="006A163B">
      <w:pPr>
        <w:ind w:left="3240" w:hanging="1080"/>
        <w:rPr>
          <w:sz w:val="22"/>
        </w:rPr>
      </w:pPr>
      <w:r w:rsidRPr="00ED75D1">
        <w:rPr>
          <w:sz w:val="22"/>
        </w:rPr>
        <w:tab/>
      </w:r>
      <w:r w:rsidRPr="00ED75D1">
        <w:rPr>
          <w:sz w:val="22"/>
        </w:rPr>
        <w:tab/>
      </w:r>
      <w:r w:rsidRPr="00ED75D1">
        <w:rPr>
          <w:sz w:val="22"/>
        </w:rPr>
        <w:tab/>
        <w:t>University of Oregon</w:t>
      </w:r>
    </w:p>
    <w:p w14:paraId="5F19D204" w14:textId="77777777" w:rsidR="006A163B" w:rsidRPr="00ED75D1" w:rsidRDefault="006A163B" w:rsidP="006A163B">
      <w:pPr>
        <w:ind w:left="3960" w:firstLine="360"/>
        <w:rPr>
          <w:sz w:val="22"/>
        </w:rPr>
      </w:pPr>
      <w:r w:rsidRPr="00ED75D1">
        <w:rPr>
          <w:sz w:val="22"/>
        </w:rPr>
        <w:t>School of Law</w:t>
      </w:r>
    </w:p>
    <w:p w14:paraId="7C9ACF92" w14:textId="77777777" w:rsidR="006A163B" w:rsidRPr="00ED75D1" w:rsidRDefault="006A163B" w:rsidP="006A163B">
      <w:pPr>
        <w:ind w:left="3600" w:hanging="1080"/>
        <w:rPr>
          <w:sz w:val="22"/>
        </w:rPr>
      </w:pPr>
      <w:r w:rsidRPr="00ED75D1">
        <w:rPr>
          <w:sz w:val="22"/>
        </w:rPr>
        <w:tab/>
      </w:r>
      <w:r w:rsidRPr="00ED75D1">
        <w:rPr>
          <w:sz w:val="22"/>
        </w:rPr>
        <w:tab/>
        <w:t>Knight Law Center</w:t>
      </w:r>
      <w:r w:rsidRPr="00ED75D1">
        <w:rPr>
          <w:sz w:val="22"/>
        </w:rPr>
        <w:br/>
      </w:r>
      <w:r w:rsidRPr="00ED75D1">
        <w:rPr>
          <w:sz w:val="22"/>
        </w:rPr>
        <w:tab/>
        <w:t>1221 University of Oregon</w:t>
      </w:r>
      <w:r w:rsidRPr="00ED75D1">
        <w:rPr>
          <w:sz w:val="22"/>
        </w:rPr>
        <w:br/>
      </w:r>
      <w:r w:rsidRPr="00ED75D1">
        <w:rPr>
          <w:sz w:val="22"/>
        </w:rPr>
        <w:tab/>
        <w:t>Eugene, OR 97403-1221</w:t>
      </w:r>
    </w:p>
    <w:p w14:paraId="5A1A185C" w14:textId="77777777" w:rsidR="006A163B" w:rsidRPr="00ED75D1" w:rsidRDefault="006A163B" w:rsidP="006A163B">
      <w:pPr>
        <w:rPr>
          <w:sz w:val="22"/>
        </w:rPr>
      </w:pPr>
    </w:p>
    <w:p w14:paraId="3625793C" w14:textId="77777777" w:rsidR="006A163B" w:rsidRPr="00ED75D1" w:rsidRDefault="006A163B" w:rsidP="006A163B">
      <w:pPr>
        <w:ind w:left="1080" w:firstLine="720"/>
        <w:rPr>
          <w:sz w:val="22"/>
          <w:u w:val="single"/>
        </w:rPr>
      </w:pPr>
      <w:r w:rsidRPr="00ED75D1">
        <w:rPr>
          <w:sz w:val="22"/>
        </w:rPr>
        <w:t>With a copy to:</w:t>
      </w:r>
      <w:r w:rsidRPr="00ED75D1">
        <w:rPr>
          <w:sz w:val="22"/>
        </w:rPr>
        <w:tab/>
      </w:r>
      <w:r w:rsidRPr="00ED75D1">
        <w:rPr>
          <w:sz w:val="22"/>
        </w:rPr>
        <w:tab/>
        <w:t>Contracts Manager</w:t>
      </w:r>
    </w:p>
    <w:p w14:paraId="56A8B748" w14:textId="548F211F" w:rsidR="006A163B" w:rsidRPr="00ED75D1" w:rsidRDefault="006A163B" w:rsidP="006A163B">
      <w:pPr>
        <w:ind w:left="1080" w:firstLine="720"/>
        <w:rPr>
          <w:sz w:val="22"/>
          <w:u w:val="single"/>
        </w:rPr>
      </w:pPr>
      <w:r w:rsidRPr="00ED75D1">
        <w:rPr>
          <w:sz w:val="22"/>
        </w:rPr>
        <w:tab/>
      </w:r>
      <w:r w:rsidRPr="00ED75D1">
        <w:rPr>
          <w:sz w:val="22"/>
        </w:rPr>
        <w:tab/>
      </w:r>
      <w:r w:rsidRPr="00ED75D1">
        <w:rPr>
          <w:sz w:val="22"/>
        </w:rPr>
        <w:tab/>
      </w:r>
      <w:r w:rsidRPr="00ED75D1">
        <w:rPr>
          <w:sz w:val="22"/>
        </w:rPr>
        <w:tab/>
        <w:t>UO Purchasing and Contracting Services</w:t>
      </w:r>
      <w:r w:rsidRPr="00ED75D1">
        <w:rPr>
          <w:sz w:val="22"/>
        </w:rPr>
        <w:tab/>
      </w:r>
      <w:r w:rsidRPr="00ED75D1">
        <w:rPr>
          <w:sz w:val="22"/>
        </w:rPr>
        <w:tab/>
      </w:r>
      <w:r w:rsidRPr="00ED75D1">
        <w:rPr>
          <w:sz w:val="22"/>
        </w:rPr>
        <w:tab/>
      </w:r>
      <w:r w:rsidRPr="00ED75D1">
        <w:rPr>
          <w:sz w:val="22"/>
        </w:rPr>
        <w:tab/>
      </w:r>
      <w:r w:rsidRPr="00ED75D1">
        <w:rPr>
          <w:sz w:val="22"/>
        </w:rPr>
        <w:tab/>
      </w:r>
      <w:r w:rsidRPr="00ED75D1">
        <w:rPr>
          <w:sz w:val="22"/>
        </w:rPr>
        <w:tab/>
      </w:r>
      <w:r w:rsidRPr="00ED75D1">
        <w:rPr>
          <w:sz w:val="22"/>
        </w:rPr>
        <w:tab/>
      </w:r>
      <w:r w:rsidRPr="00ED75D1">
        <w:rPr>
          <w:sz w:val="22"/>
        </w:rPr>
        <w:tab/>
      </w:r>
      <w:r w:rsidR="009746C3">
        <w:rPr>
          <w:sz w:val="22"/>
        </w:rPr>
        <w:t xml:space="preserve">            </w:t>
      </w:r>
      <w:r w:rsidR="00FF20F9">
        <w:rPr>
          <w:sz w:val="22"/>
        </w:rPr>
        <w:t>1600 Millrace Suite 306</w:t>
      </w:r>
    </w:p>
    <w:p w14:paraId="218C1FBF" w14:textId="77777777" w:rsidR="006A163B" w:rsidRPr="00ED75D1" w:rsidRDefault="006A163B" w:rsidP="006A163B">
      <w:pPr>
        <w:ind w:left="1080" w:firstLine="720"/>
        <w:rPr>
          <w:sz w:val="22"/>
          <w:u w:val="single"/>
        </w:rPr>
      </w:pPr>
      <w:r w:rsidRPr="00ED75D1">
        <w:rPr>
          <w:sz w:val="22"/>
        </w:rPr>
        <w:tab/>
      </w:r>
      <w:r w:rsidRPr="00ED75D1">
        <w:rPr>
          <w:sz w:val="22"/>
        </w:rPr>
        <w:tab/>
      </w:r>
      <w:r w:rsidRPr="00ED75D1">
        <w:rPr>
          <w:sz w:val="22"/>
        </w:rPr>
        <w:tab/>
      </w:r>
      <w:r w:rsidRPr="00ED75D1">
        <w:rPr>
          <w:sz w:val="22"/>
        </w:rPr>
        <w:tab/>
        <w:t>Eugene, Oregon 97403-3753</w:t>
      </w:r>
    </w:p>
    <w:p w14:paraId="34E7299F" w14:textId="77777777" w:rsidR="005C00DB" w:rsidRPr="00ED75D1" w:rsidRDefault="005C00DB" w:rsidP="005C00DB">
      <w:pPr>
        <w:numPr>
          <w:ilvl w:val="1"/>
          <w:numId w:val="1"/>
        </w:numPr>
        <w:spacing w:after="120"/>
        <w:rPr>
          <w:sz w:val="22"/>
          <w:szCs w:val="22"/>
          <w:u w:val="single"/>
        </w:rPr>
      </w:pPr>
      <w:r w:rsidRPr="00ED75D1">
        <w:rPr>
          <w:sz w:val="22"/>
          <w:szCs w:val="22"/>
          <w:u w:val="single"/>
        </w:rPr>
        <w:t>Counterparts</w:t>
      </w:r>
    </w:p>
    <w:p w14:paraId="233496A6" w14:textId="77777777" w:rsidR="005C00DB" w:rsidRPr="00ED75D1" w:rsidRDefault="005C00DB" w:rsidP="005C00DB">
      <w:pPr>
        <w:spacing w:after="120"/>
        <w:ind w:left="1800"/>
        <w:rPr>
          <w:sz w:val="22"/>
          <w:szCs w:val="22"/>
          <w:u w:val="single"/>
        </w:rPr>
      </w:pPr>
      <w:r w:rsidRPr="00ED75D1">
        <w:rPr>
          <w:rFonts w:ascii="ArialMT" w:hAnsi="ArialMT" w:cs="ArialMT"/>
          <w:sz w:val="22"/>
          <w:szCs w:val="22"/>
          <w:lang w:bidi="en-US"/>
        </w:rPr>
        <w:t>This Agreement may be executed in counterparts, and via facsimile or electronically transmitted signature, each of which will be considered an original and all of which together will constitute one and the same agreement.  At the request of a party, the other party will confirm facsimile or electronically transmitted signature page by delivering an original signature page to the requesting party.</w:t>
      </w:r>
    </w:p>
    <w:p w14:paraId="5B3E721A" w14:textId="253ED7A5" w:rsidR="005C00DB" w:rsidRPr="00ED75D1" w:rsidRDefault="005C00DB" w:rsidP="00DA3111"/>
    <w:p w14:paraId="05AC4217" w14:textId="77777777" w:rsidR="005C00DB" w:rsidRPr="00ED75D1" w:rsidRDefault="005C00DB" w:rsidP="005C00DB">
      <w:pPr>
        <w:jc w:val="center"/>
      </w:pPr>
      <w:r w:rsidRPr="00ED75D1">
        <w:t>SIGNATURE PAGE FOLLOWS</w:t>
      </w:r>
    </w:p>
    <w:p w14:paraId="3C701C63" w14:textId="77777777" w:rsidR="005C00DB" w:rsidRPr="00ED75D1" w:rsidRDefault="005C00DB" w:rsidP="005C00DB">
      <w:pPr>
        <w:pStyle w:val="Footer"/>
        <w:tabs>
          <w:tab w:val="clear" w:pos="4320"/>
          <w:tab w:val="clear" w:pos="8640"/>
        </w:tabs>
        <w:rPr>
          <w:sz w:val="22"/>
        </w:rPr>
      </w:pPr>
      <w:r w:rsidRPr="00ED75D1">
        <w:rPr>
          <w:sz w:val="22"/>
        </w:rPr>
        <w:br w:type="page"/>
      </w:r>
    </w:p>
    <w:tbl>
      <w:tblPr>
        <w:tblW w:w="0" w:type="auto"/>
        <w:tblLook w:val="00A0" w:firstRow="1" w:lastRow="0" w:firstColumn="1" w:lastColumn="0" w:noHBand="0" w:noVBand="0"/>
      </w:tblPr>
      <w:tblGrid>
        <w:gridCol w:w="5148"/>
        <w:gridCol w:w="4428"/>
      </w:tblGrid>
      <w:tr w:rsidR="005C00DB" w:rsidRPr="00ED75D1" w14:paraId="40E64B9E" w14:textId="77777777">
        <w:trPr>
          <w:trHeight w:val="279"/>
        </w:trPr>
        <w:tc>
          <w:tcPr>
            <w:tcW w:w="5148" w:type="dxa"/>
          </w:tcPr>
          <w:p w14:paraId="33FDC600" w14:textId="77777777" w:rsidR="005C00DB" w:rsidRPr="00ED75D1" w:rsidRDefault="005C00DB" w:rsidP="005C00DB">
            <w:pPr>
              <w:pStyle w:val="Footer"/>
              <w:tabs>
                <w:tab w:val="clear" w:pos="4320"/>
                <w:tab w:val="clear" w:pos="8640"/>
              </w:tabs>
              <w:rPr>
                <w:sz w:val="22"/>
              </w:rPr>
            </w:pPr>
            <w:r w:rsidRPr="00ED75D1">
              <w:rPr>
                <w:sz w:val="22"/>
              </w:rPr>
              <w:lastRenderedPageBreak/>
              <w:t>GRANT RECIPIENT by and through an</w:t>
            </w:r>
          </w:p>
          <w:p w14:paraId="29A1C525" w14:textId="77777777" w:rsidR="005C00DB" w:rsidRPr="00ED75D1" w:rsidRDefault="005C00DB" w:rsidP="005C00DB">
            <w:pPr>
              <w:pStyle w:val="Footer"/>
              <w:tabs>
                <w:tab w:val="clear" w:pos="4320"/>
                <w:tab w:val="clear" w:pos="8640"/>
              </w:tabs>
              <w:rPr>
                <w:sz w:val="22"/>
              </w:rPr>
            </w:pPr>
            <w:r w:rsidRPr="00ED75D1">
              <w:rPr>
                <w:sz w:val="22"/>
              </w:rPr>
              <w:t>authorized official</w:t>
            </w:r>
          </w:p>
        </w:tc>
        <w:tc>
          <w:tcPr>
            <w:tcW w:w="4428" w:type="dxa"/>
          </w:tcPr>
          <w:p w14:paraId="3E14D96F" w14:textId="7CD11E7A" w:rsidR="005C00DB" w:rsidRPr="00ED75D1" w:rsidRDefault="005C00DB" w:rsidP="00F93A8C">
            <w:pPr>
              <w:pStyle w:val="Footer"/>
              <w:tabs>
                <w:tab w:val="clear" w:pos="4320"/>
                <w:tab w:val="clear" w:pos="8640"/>
              </w:tabs>
              <w:rPr>
                <w:sz w:val="22"/>
              </w:rPr>
            </w:pPr>
            <w:r w:rsidRPr="00ED75D1">
              <w:rPr>
                <w:sz w:val="22"/>
              </w:rPr>
              <w:t xml:space="preserve">University of Oregon </w:t>
            </w:r>
            <w:r w:rsidR="00F93A8C" w:rsidRPr="00ED75D1">
              <w:rPr>
                <w:sz w:val="22"/>
              </w:rPr>
              <w:t xml:space="preserve">on behalf of </w:t>
            </w:r>
            <w:r w:rsidRPr="00ED75D1">
              <w:rPr>
                <w:sz w:val="22"/>
              </w:rPr>
              <w:t>the University of Oregon School of Law</w:t>
            </w:r>
          </w:p>
        </w:tc>
      </w:tr>
    </w:tbl>
    <w:p w14:paraId="5DEFD380" w14:textId="77777777" w:rsidR="005C00DB" w:rsidRPr="00ED75D1" w:rsidRDefault="005C00DB">
      <w:pPr>
        <w:rPr>
          <w:sz w:val="22"/>
        </w:rPr>
      </w:pPr>
    </w:p>
    <w:p w14:paraId="5491ACF1" w14:textId="77777777" w:rsidR="005C00DB" w:rsidRPr="00ED75D1" w:rsidRDefault="005C00DB">
      <w:pPr>
        <w:rPr>
          <w:sz w:val="22"/>
        </w:rPr>
      </w:pPr>
    </w:p>
    <w:p w14:paraId="73A4726A" w14:textId="77777777" w:rsidR="005C00DB" w:rsidRPr="00ED75D1" w:rsidRDefault="005C00DB">
      <w:pPr>
        <w:rPr>
          <w:sz w:val="22"/>
          <w:u w:val="single"/>
        </w:rPr>
      </w:pPr>
      <w:r w:rsidRPr="00ED75D1">
        <w:rPr>
          <w:sz w:val="22"/>
        </w:rPr>
        <w:t xml:space="preserve">By:  </w:t>
      </w:r>
      <w:r w:rsidRPr="00ED75D1">
        <w:rPr>
          <w:sz w:val="22"/>
          <w:u w:val="single"/>
        </w:rPr>
        <w:tab/>
      </w:r>
      <w:r w:rsidRPr="00ED75D1">
        <w:rPr>
          <w:sz w:val="22"/>
          <w:u w:val="single"/>
        </w:rPr>
        <w:tab/>
      </w:r>
      <w:r w:rsidRPr="00ED75D1">
        <w:rPr>
          <w:sz w:val="22"/>
          <w:u w:val="single"/>
        </w:rPr>
        <w:tab/>
      </w:r>
      <w:r w:rsidRPr="00ED75D1">
        <w:rPr>
          <w:sz w:val="22"/>
          <w:u w:val="single"/>
        </w:rPr>
        <w:tab/>
      </w:r>
      <w:r w:rsidRPr="00ED75D1">
        <w:rPr>
          <w:sz w:val="22"/>
          <w:u w:val="single"/>
        </w:rPr>
        <w:tab/>
      </w:r>
      <w:r w:rsidRPr="00ED75D1">
        <w:rPr>
          <w:sz w:val="22"/>
          <w:u w:val="single"/>
        </w:rPr>
        <w:tab/>
      </w:r>
      <w:r w:rsidRPr="00ED75D1">
        <w:rPr>
          <w:sz w:val="22"/>
        </w:rPr>
        <w:tab/>
        <w:t xml:space="preserve">By:  </w:t>
      </w:r>
      <w:r w:rsidRPr="00ED75D1">
        <w:rPr>
          <w:sz w:val="22"/>
          <w:u w:val="single"/>
        </w:rPr>
        <w:tab/>
      </w:r>
      <w:r w:rsidRPr="00ED75D1">
        <w:rPr>
          <w:sz w:val="22"/>
          <w:u w:val="single"/>
        </w:rPr>
        <w:tab/>
      </w:r>
      <w:r w:rsidRPr="00ED75D1">
        <w:rPr>
          <w:sz w:val="22"/>
          <w:u w:val="single"/>
        </w:rPr>
        <w:tab/>
      </w:r>
      <w:r w:rsidRPr="00ED75D1">
        <w:rPr>
          <w:sz w:val="22"/>
          <w:u w:val="single"/>
        </w:rPr>
        <w:tab/>
      </w:r>
      <w:r w:rsidRPr="00ED75D1">
        <w:rPr>
          <w:sz w:val="22"/>
          <w:u w:val="single"/>
        </w:rPr>
        <w:tab/>
      </w:r>
      <w:r w:rsidRPr="00ED75D1">
        <w:rPr>
          <w:sz w:val="22"/>
          <w:u w:val="single"/>
        </w:rPr>
        <w:tab/>
      </w:r>
    </w:p>
    <w:p w14:paraId="06C636AF" w14:textId="77777777" w:rsidR="005C00DB" w:rsidRPr="00ED75D1" w:rsidRDefault="005C00DB">
      <w:pPr>
        <w:rPr>
          <w:sz w:val="22"/>
        </w:rPr>
      </w:pPr>
    </w:p>
    <w:p w14:paraId="7D2C99E2" w14:textId="77777777" w:rsidR="005C00DB" w:rsidRPr="00ED75D1" w:rsidRDefault="005C00DB">
      <w:pPr>
        <w:rPr>
          <w:sz w:val="22"/>
        </w:rPr>
      </w:pPr>
    </w:p>
    <w:p w14:paraId="331869CA" w14:textId="77777777" w:rsidR="005C00DB" w:rsidRPr="00ED75D1" w:rsidRDefault="005C00DB">
      <w:pPr>
        <w:rPr>
          <w:sz w:val="22"/>
          <w:u w:val="single"/>
        </w:rPr>
      </w:pPr>
      <w:r w:rsidRPr="00ED75D1">
        <w:rPr>
          <w:sz w:val="22"/>
        </w:rPr>
        <w:t xml:space="preserve">Title:  </w:t>
      </w:r>
      <w:r w:rsidRPr="00ED75D1">
        <w:rPr>
          <w:sz w:val="22"/>
          <w:u w:val="single"/>
        </w:rPr>
        <w:tab/>
      </w:r>
      <w:r w:rsidRPr="00ED75D1">
        <w:rPr>
          <w:sz w:val="22"/>
          <w:u w:val="single"/>
        </w:rPr>
        <w:tab/>
      </w:r>
      <w:r w:rsidRPr="00ED75D1">
        <w:rPr>
          <w:sz w:val="22"/>
          <w:u w:val="single"/>
        </w:rPr>
        <w:tab/>
      </w:r>
      <w:r w:rsidRPr="00ED75D1">
        <w:rPr>
          <w:sz w:val="22"/>
          <w:u w:val="single"/>
        </w:rPr>
        <w:tab/>
      </w:r>
      <w:r w:rsidRPr="00ED75D1">
        <w:rPr>
          <w:sz w:val="22"/>
          <w:u w:val="single"/>
        </w:rPr>
        <w:tab/>
      </w:r>
      <w:r w:rsidRPr="00ED75D1">
        <w:rPr>
          <w:sz w:val="22"/>
          <w:u w:val="single"/>
        </w:rPr>
        <w:tab/>
      </w:r>
      <w:r w:rsidRPr="00ED75D1">
        <w:rPr>
          <w:sz w:val="22"/>
        </w:rPr>
        <w:tab/>
        <w:t>Title:</w:t>
      </w:r>
      <w:r w:rsidRPr="00ED75D1">
        <w:rPr>
          <w:sz w:val="22"/>
        </w:rPr>
        <w:tab/>
      </w:r>
      <w:r w:rsidRPr="00ED75D1">
        <w:rPr>
          <w:sz w:val="22"/>
          <w:u w:val="single"/>
        </w:rPr>
        <w:tab/>
      </w:r>
      <w:r w:rsidRPr="00ED75D1">
        <w:rPr>
          <w:sz w:val="22"/>
          <w:u w:val="single"/>
        </w:rPr>
        <w:tab/>
      </w:r>
      <w:r w:rsidRPr="00ED75D1">
        <w:rPr>
          <w:sz w:val="22"/>
          <w:u w:val="single"/>
        </w:rPr>
        <w:tab/>
      </w:r>
      <w:r w:rsidRPr="00ED75D1">
        <w:rPr>
          <w:sz w:val="22"/>
          <w:u w:val="single"/>
        </w:rPr>
        <w:tab/>
      </w:r>
      <w:r w:rsidRPr="00ED75D1">
        <w:rPr>
          <w:sz w:val="22"/>
          <w:u w:val="single"/>
        </w:rPr>
        <w:tab/>
      </w:r>
    </w:p>
    <w:p w14:paraId="4A9F396F" w14:textId="77777777" w:rsidR="005C00DB" w:rsidRPr="00ED75D1" w:rsidRDefault="005C00DB">
      <w:pPr>
        <w:rPr>
          <w:sz w:val="22"/>
        </w:rPr>
      </w:pPr>
    </w:p>
    <w:p w14:paraId="596B2300" w14:textId="77777777" w:rsidR="005C00DB" w:rsidRPr="00ED75D1" w:rsidRDefault="005C00DB">
      <w:pPr>
        <w:rPr>
          <w:sz w:val="22"/>
        </w:rPr>
      </w:pPr>
    </w:p>
    <w:p w14:paraId="7E2AA25E" w14:textId="77777777" w:rsidR="005C00DB" w:rsidRPr="00ED75D1" w:rsidRDefault="005C00DB">
      <w:pPr>
        <w:rPr>
          <w:sz w:val="22"/>
          <w:u w:val="single"/>
        </w:rPr>
      </w:pPr>
      <w:r w:rsidRPr="00ED75D1">
        <w:rPr>
          <w:sz w:val="22"/>
        </w:rPr>
        <w:t xml:space="preserve">Date:  </w:t>
      </w:r>
      <w:r w:rsidRPr="00ED75D1">
        <w:rPr>
          <w:sz w:val="22"/>
          <w:u w:val="single"/>
        </w:rPr>
        <w:tab/>
      </w:r>
      <w:r w:rsidRPr="00ED75D1">
        <w:rPr>
          <w:sz w:val="22"/>
          <w:u w:val="single"/>
        </w:rPr>
        <w:tab/>
      </w:r>
      <w:r w:rsidRPr="00ED75D1">
        <w:rPr>
          <w:sz w:val="22"/>
          <w:u w:val="single"/>
        </w:rPr>
        <w:tab/>
      </w:r>
      <w:r w:rsidRPr="00ED75D1">
        <w:rPr>
          <w:sz w:val="22"/>
          <w:u w:val="single"/>
        </w:rPr>
        <w:tab/>
      </w:r>
      <w:r w:rsidRPr="00ED75D1">
        <w:rPr>
          <w:sz w:val="22"/>
          <w:u w:val="single"/>
        </w:rPr>
        <w:tab/>
      </w:r>
      <w:r w:rsidRPr="00ED75D1">
        <w:rPr>
          <w:sz w:val="22"/>
          <w:u w:val="single"/>
        </w:rPr>
        <w:tab/>
      </w:r>
      <w:r w:rsidRPr="00ED75D1">
        <w:rPr>
          <w:sz w:val="22"/>
        </w:rPr>
        <w:tab/>
        <w:t xml:space="preserve">Date:  </w:t>
      </w:r>
      <w:r w:rsidRPr="00ED75D1">
        <w:rPr>
          <w:sz w:val="22"/>
          <w:u w:val="single"/>
        </w:rPr>
        <w:tab/>
      </w:r>
      <w:r w:rsidRPr="00ED75D1">
        <w:rPr>
          <w:sz w:val="22"/>
          <w:u w:val="single"/>
        </w:rPr>
        <w:tab/>
      </w:r>
      <w:r w:rsidRPr="00ED75D1">
        <w:rPr>
          <w:sz w:val="22"/>
          <w:u w:val="single"/>
        </w:rPr>
        <w:tab/>
      </w:r>
      <w:r w:rsidRPr="00ED75D1">
        <w:rPr>
          <w:sz w:val="22"/>
          <w:u w:val="single"/>
        </w:rPr>
        <w:tab/>
      </w:r>
      <w:r w:rsidRPr="00ED75D1">
        <w:rPr>
          <w:sz w:val="22"/>
          <w:u w:val="single"/>
        </w:rPr>
        <w:tab/>
      </w:r>
      <w:r w:rsidRPr="00ED75D1">
        <w:rPr>
          <w:sz w:val="22"/>
          <w:u w:val="single"/>
        </w:rPr>
        <w:tab/>
      </w:r>
    </w:p>
    <w:p w14:paraId="44A3FB84" w14:textId="77777777" w:rsidR="005C00DB" w:rsidRPr="00ED75D1" w:rsidRDefault="005C00DB">
      <w:pPr>
        <w:rPr>
          <w:sz w:val="22"/>
        </w:rPr>
      </w:pPr>
    </w:p>
    <w:p w14:paraId="61F4CB19" w14:textId="77777777" w:rsidR="005C00DB" w:rsidRPr="00ED75D1" w:rsidRDefault="005C00DB">
      <w:pPr>
        <w:rPr>
          <w:sz w:val="22"/>
        </w:rPr>
      </w:pPr>
    </w:p>
    <w:p w14:paraId="07205740" w14:textId="77777777" w:rsidR="005C00DB" w:rsidRPr="00ED75D1" w:rsidRDefault="005C00DB">
      <w:pPr>
        <w:rPr>
          <w:sz w:val="22"/>
        </w:rPr>
      </w:pPr>
    </w:p>
    <w:p w14:paraId="7EBFEB91" w14:textId="77777777" w:rsidR="005C00DB" w:rsidRPr="00ED75D1" w:rsidRDefault="005C00DB">
      <w:pPr>
        <w:rPr>
          <w:sz w:val="22"/>
        </w:rPr>
      </w:pPr>
      <w:r w:rsidRPr="00ED75D1">
        <w:rPr>
          <w:sz w:val="22"/>
        </w:rPr>
        <w:t>GRANT RECIPIENT DATA</w:t>
      </w:r>
    </w:p>
    <w:p w14:paraId="23BD1828" w14:textId="77777777" w:rsidR="005C00DB" w:rsidRPr="00ED75D1" w:rsidRDefault="005C00DB">
      <w:pPr>
        <w:rPr>
          <w:sz w:val="22"/>
        </w:rPr>
      </w:pPr>
    </w:p>
    <w:p w14:paraId="28548163" w14:textId="77777777" w:rsidR="005C00DB" w:rsidRPr="00ED75D1" w:rsidRDefault="005C00DB">
      <w:pPr>
        <w:rPr>
          <w:sz w:val="22"/>
        </w:rPr>
      </w:pPr>
      <w:r w:rsidRPr="00ED75D1">
        <w:rPr>
          <w:sz w:val="22"/>
        </w:rPr>
        <w:t xml:space="preserve">NAME:  </w:t>
      </w:r>
      <w:r w:rsidRPr="00ED75D1">
        <w:rPr>
          <w:sz w:val="22"/>
        </w:rPr>
        <w:tab/>
      </w:r>
      <w:r w:rsidRPr="00ED75D1">
        <w:rPr>
          <w:sz w:val="22"/>
          <w:u w:val="single"/>
        </w:rPr>
        <w:tab/>
      </w:r>
      <w:r w:rsidRPr="00ED75D1">
        <w:rPr>
          <w:sz w:val="22"/>
          <w:u w:val="single"/>
        </w:rPr>
        <w:tab/>
      </w:r>
      <w:r w:rsidRPr="00ED75D1">
        <w:rPr>
          <w:sz w:val="22"/>
          <w:u w:val="single"/>
        </w:rPr>
        <w:tab/>
      </w:r>
      <w:r w:rsidRPr="00ED75D1">
        <w:rPr>
          <w:sz w:val="22"/>
          <w:u w:val="single"/>
        </w:rPr>
        <w:tab/>
      </w:r>
      <w:r w:rsidRPr="00ED75D1">
        <w:rPr>
          <w:sz w:val="22"/>
          <w:u w:val="single"/>
        </w:rPr>
        <w:tab/>
      </w:r>
      <w:r w:rsidRPr="00ED75D1">
        <w:rPr>
          <w:sz w:val="22"/>
          <w:u w:val="single"/>
        </w:rPr>
        <w:tab/>
      </w:r>
    </w:p>
    <w:p w14:paraId="4CF4780C" w14:textId="77777777" w:rsidR="005C00DB" w:rsidRPr="00ED75D1" w:rsidRDefault="005C00DB">
      <w:pPr>
        <w:rPr>
          <w:sz w:val="22"/>
        </w:rPr>
      </w:pPr>
    </w:p>
    <w:p w14:paraId="59AE5054" w14:textId="77777777" w:rsidR="005C00DB" w:rsidRPr="00ED75D1" w:rsidRDefault="005C00DB" w:rsidP="005C00DB">
      <w:pPr>
        <w:spacing w:after="120"/>
        <w:rPr>
          <w:sz w:val="22"/>
          <w:u w:val="single"/>
        </w:rPr>
      </w:pPr>
      <w:r w:rsidRPr="00ED75D1">
        <w:rPr>
          <w:sz w:val="22"/>
        </w:rPr>
        <w:t xml:space="preserve">ADDRESS:  </w:t>
      </w:r>
      <w:r w:rsidRPr="00ED75D1">
        <w:rPr>
          <w:sz w:val="22"/>
        </w:rPr>
        <w:tab/>
      </w:r>
      <w:r w:rsidRPr="00ED75D1">
        <w:rPr>
          <w:sz w:val="22"/>
          <w:u w:val="single"/>
        </w:rPr>
        <w:tab/>
      </w:r>
      <w:r w:rsidRPr="00ED75D1">
        <w:rPr>
          <w:sz w:val="22"/>
          <w:u w:val="single"/>
        </w:rPr>
        <w:tab/>
      </w:r>
      <w:r w:rsidRPr="00ED75D1">
        <w:rPr>
          <w:sz w:val="22"/>
          <w:u w:val="single"/>
        </w:rPr>
        <w:tab/>
      </w:r>
      <w:r w:rsidRPr="00ED75D1">
        <w:rPr>
          <w:sz w:val="22"/>
          <w:u w:val="single"/>
        </w:rPr>
        <w:tab/>
      </w:r>
      <w:r w:rsidRPr="00ED75D1">
        <w:rPr>
          <w:sz w:val="22"/>
          <w:u w:val="single"/>
        </w:rPr>
        <w:tab/>
      </w:r>
      <w:r w:rsidRPr="00ED75D1">
        <w:rPr>
          <w:sz w:val="22"/>
          <w:u w:val="single"/>
        </w:rPr>
        <w:tab/>
      </w:r>
    </w:p>
    <w:p w14:paraId="0F4C9CE8" w14:textId="77777777" w:rsidR="005C00DB" w:rsidRPr="00ED75D1" w:rsidRDefault="005C00DB" w:rsidP="005C00DB">
      <w:pPr>
        <w:spacing w:after="120"/>
        <w:rPr>
          <w:sz w:val="22"/>
        </w:rPr>
      </w:pPr>
      <w:r w:rsidRPr="00ED75D1">
        <w:rPr>
          <w:sz w:val="22"/>
        </w:rPr>
        <w:tab/>
      </w:r>
      <w:r w:rsidRPr="00ED75D1">
        <w:rPr>
          <w:sz w:val="22"/>
        </w:rPr>
        <w:tab/>
      </w:r>
      <w:r w:rsidRPr="00ED75D1">
        <w:rPr>
          <w:sz w:val="22"/>
          <w:u w:val="single"/>
        </w:rPr>
        <w:tab/>
      </w:r>
      <w:r w:rsidRPr="00ED75D1">
        <w:rPr>
          <w:sz w:val="22"/>
          <w:u w:val="single"/>
        </w:rPr>
        <w:tab/>
      </w:r>
      <w:r w:rsidRPr="00ED75D1">
        <w:rPr>
          <w:sz w:val="22"/>
          <w:u w:val="single"/>
        </w:rPr>
        <w:tab/>
      </w:r>
      <w:r w:rsidRPr="00ED75D1">
        <w:rPr>
          <w:sz w:val="22"/>
          <w:u w:val="single"/>
        </w:rPr>
        <w:tab/>
      </w:r>
      <w:r w:rsidRPr="00ED75D1">
        <w:rPr>
          <w:sz w:val="22"/>
          <w:u w:val="single"/>
        </w:rPr>
        <w:tab/>
      </w:r>
      <w:r w:rsidRPr="00ED75D1">
        <w:rPr>
          <w:sz w:val="22"/>
          <w:u w:val="single"/>
        </w:rPr>
        <w:tab/>
      </w:r>
    </w:p>
    <w:p w14:paraId="092C2376" w14:textId="77777777" w:rsidR="005C00DB" w:rsidRPr="00ED75D1" w:rsidRDefault="005C00DB" w:rsidP="005C00DB">
      <w:pPr>
        <w:spacing w:after="120"/>
        <w:rPr>
          <w:sz w:val="22"/>
          <w:u w:val="single"/>
        </w:rPr>
      </w:pPr>
      <w:r w:rsidRPr="00ED75D1">
        <w:rPr>
          <w:sz w:val="22"/>
        </w:rPr>
        <w:tab/>
      </w:r>
      <w:r w:rsidRPr="00ED75D1">
        <w:rPr>
          <w:sz w:val="22"/>
        </w:rPr>
        <w:tab/>
      </w:r>
      <w:r w:rsidRPr="00ED75D1">
        <w:rPr>
          <w:sz w:val="22"/>
          <w:u w:val="single"/>
        </w:rPr>
        <w:tab/>
      </w:r>
      <w:r w:rsidRPr="00ED75D1">
        <w:rPr>
          <w:sz w:val="22"/>
          <w:u w:val="single"/>
        </w:rPr>
        <w:tab/>
      </w:r>
      <w:r w:rsidRPr="00ED75D1">
        <w:rPr>
          <w:sz w:val="22"/>
          <w:u w:val="single"/>
        </w:rPr>
        <w:tab/>
      </w:r>
      <w:r w:rsidRPr="00ED75D1">
        <w:rPr>
          <w:sz w:val="22"/>
          <w:u w:val="single"/>
        </w:rPr>
        <w:tab/>
      </w:r>
      <w:r w:rsidRPr="00ED75D1">
        <w:rPr>
          <w:sz w:val="22"/>
          <w:u w:val="single"/>
        </w:rPr>
        <w:tab/>
      </w:r>
      <w:r w:rsidRPr="00ED75D1">
        <w:rPr>
          <w:sz w:val="22"/>
          <w:u w:val="single"/>
        </w:rPr>
        <w:tab/>
      </w:r>
    </w:p>
    <w:p w14:paraId="7D591BAA" w14:textId="77777777" w:rsidR="005C00DB" w:rsidRPr="00ED75D1" w:rsidRDefault="005C00DB">
      <w:pPr>
        <w:rPr>
          <w:sz w:val="22"/>
        </w:rPr>
      </w:pPr>
    </w:p>
    <w:p w14:paraId="5E8732A1" w14:textId="77777777" w:rsidR="005C00DB" w:rsidRPr="00ED75D1" w:rsidRDefault="005C00DB">
      <w:pPr>
        <w:rPr>
          <w:sz w:val="22"/>
        </w:rPr>
      </w:pPr>
      <w:r w:rsidRPr="00ED75D1">
        <w:rPr>
          <w:sz w:val="22"/>
        </w:rPr>
        <w:t xml:space="preserve">FEDERAL TAX I.D. #: </w:t>
      </w:r>
      <w:r w:rsidRPr="00ED75D1">
        <w:rPr>
          <w:sz w:val="22"/>
          <w:u w:val="single"/>
        </w:rPr>
        <w:tab/>
      </w:r>
      <w:r w:rsidRPr="00ED75D1">
        <w:rPr>
          <w:sz w:val="22"/>
          <w:u w:val="single"/>
        </w:rPr>
        <w:tab/>
      </w:r>
      <w:r w:rsidRPr="00ED75D1">
        <w:rPr>
          <w:sz w:val="22"/>
          <w:u w:val="single"/>
        </w:rPr>
        <w:tab/>
      </w:r>
      <w:r w:rsidRPr="00ED75D1">
        <w:rPr>
          <w:sz w:val="22"/>
          <w:u w:val="single"/>
        </w:rPr>
        <w:tab/>
      </w:r>
      <w:r w:rsidRPr="00ED75D1">
        <w:rPr>
          <w:sz w:val="22"/>
          <w:u w:val="single"/>
        </w:rPr>
        <w:tab/>
      </w:r>
    </w:p>
    <w:p w14:paraId="03AE3DA8" w14:textId="77777777" w:rsidR="005C00DB" w:rsidRPr="00ED75D1" w:rsidRDefault="005C00DB">
      <w:pPr>
        <w:rPr>
          <w:sz w:val="22"/>
        </w:rPr>
      </w:pPr>
    </w:p>
    <w:p w14:paraId="60A43A70" w14:textId="6CD0AA37" w:rsidR="001A0C49" w:rsidRPr="00ED75D1" w:rsidRDefault="005C00DB" w:rsidP="001A0C49">
      <w:pPr>
        <w:jc w:val="center"/>
        <w:rPr>
          <w:b/>
          <w:sz w:val="22"/>
          <w:szCs w:val="28"/>
        </w:rPr>
      </w:pPr>
      <w:r w:rsidRPr="00ED75D1">
        <w:rPr>
          <w:sz w:val="22"/>
        </w:rPr>
        <w:br w:type="page"/>
      </w:r>
      <w:r w:rsidR="001A0C49" w:rsidRPr="00ED75D1" w:rsidDel="001A0C49">
        <w:rPr>
          <w:b/>
          <w:sz w:val="22"/>
          <w:szCs w:val="28"/>
        </w:rPr>
        <w:lastRenderedPageBreak/>
        <w:t xml:space="preserve"> </w:t>
      </w:r>
      <w:r w:rsidR="001A0C49" w:rsidRPr="00ED75D1">
        <w:rPr>
          <w:b/>
          <w:sz w:val="22"/>
          <w:szCs w:val="28"/>
        </w:rPr>
        <w:t>Exhibit A</w:t>
      </w:r>
    </w:p>
    <w:p w14:paraId="1762B8F3" w14:textId="77777777" w:rsidR="001A0C49" w:rsidRPr="00ED75D1" w:rsidRDefault="001A0C49" w:rsidP="001A0C49">
      <w:pPr>
        <w:jc w:val="center"/>
        <w:rPr>
          <w:b/>
          <w:sz w:val="22"/>
          <w:szCs w:val="28"/>
        </w:rPr>
      </w:pPr>
    </w:p>
    <w:p w14:paraId="415E0916" w14:textId="77777777" w:rsidR="001A0C49" w:rsidRPr="00ED75D1" w:rsidRDefault="001A0C49" w:rsidP="001A0C49">
      <w:pPr>
        <w:jc w:val="center"/>
        <w:rPr>
          <w:b/>
          <w:sz w:val="22"/>
          <w:szCs w:val="32"/>
        </w:rPr>
      </w:pPr>
      <w:r w:rsidRPr="00ED75D1">
        <w:rPr>
          <w:b/>
          <w:sz w:val="22"/>
          <w:szCs w:val="32"/>
        </w:rPr>
        <w:t xml:space="preserve">Revenue Summary </w:t>
      </w:r>
    </w:p>
    <w:p w14:paraId="4F8F5D6B" w14:textId="3BBE182E" w:rsidR="001A0C49" w:rsidRPr="00ED75D1" w:rsidRDefault="001A0C49" w:rsidP="001A0C49">
      <w:pPr>
        <w:jc w:val="center"/>
        <w:rPr>
          <w:b/>
          <w:sz w:val="22"/>
          <w:szCs w:val="32"/>
        </w:rPr>
      </w:pPr>
      <w:r w:rsidRPr="00ED75D1">
        <w:rPr>
          <w:b/>
          <w:sz w:val="22"/>
          <w:szCs w:val="32"/>
        </w:rPr>
        <w:t xml:space="preserve">For </w:t>
      </w:r>
      <w:r w:rsidR="005D61A0" w:rsidRPr="00ED75D1">
        <w:rPr>
          <w:b/>
          <w:sz w:val="22"/>
          <w:szCs w:val="32"/>
        </w:rPr>
        <w:t>201</w:t>
      </w:r>
      <w:r w:rsidR="009746C3">
        <w:rPr>
          <w:b/>
          <w:sz w:val="22"/>
          <w:szCs w:val="32"/>
        </w:rPr>
        <w:t>9</w:t>
      </w:r>
      <w:r w:rsidR="005D61A0" w:rsidRPr="00ED75D1">
        <w:rPr>
          <w:b/>
          <w:sz w:val="22"/>
          <w:szCs w:val="32"/>
        </w:rPr>
        <w:t>-20</w:t>
      </w:r>
      <w:r w:rsidR="009746C3">
        <w:rPr>
          <w:b/>
          <w:sz w:val="22"/>
          <w:szCs w:val="32"/>
        </w:rPr>
        <w:t>21</w:t>
      </w:r>
      <w:r w:rsidRPr="00ED75D1">
        <w:rPr>
          <w:b/>
          <w:sz w:val="22"/>
          <w:szCs w:val="32"/>
        </w:rPr>
        <w:t xml:space="preserve"> Program Budget</w:t>
      </w:r>
    </w:p>
    <w:p w14:paraId="49FFB633" w14:textId="77777777" w:rsidR="001A0C49" w:rsidRPr="00ED75D1" w:rsidRDefault="001A0C49" w:rsidP="001A0C49">
      <w:pPr>
        <w:jc w:val="center"/>
        <w:rPr>
          <w:b/>
          <w:sz w:val="22"/>
          <w:szCs w:val="32"/>
        </w:rPr>
      </w:pPr>
    </w:p>
    <w:p w14:paraId="71FDA4AE" w14:textId="77777777" w:rsidR="001A0C49" w:rsidRPr="00ED75D1" w:rsidRDefault="001A0C49" w:rsidP="001A0C49">
      <w:pPr>
        <w:jc w:val="center"/>
        <w:rPr>
          <w:b/>
          <w:sz w:val="22"/>
          <w:szCs w:val="32"/>
          <w:u w:val="single"/>
        </w:rPr>
      </w:pPr>
      <w:r w:rsidRPr="00ED75D1">
        <w:rPr>
          <w:b/>
          <w:sz w:val="22"/>
          <w:szCs w:val="32"/>
        </w:rPr>
        <w:t>Program Name:</w:t>
      </w:r>
      <w:r w:rsidRPr="00ED75D1">
        <w:rPr>
          <w:b/>
          <w:sz w:val="22"/>
          <w:szCs w:val="32"/>
          <w:u w:val="single"/>
        </w:rPr>
        <w:tab/>
      </w:r>
      <w:r w:rsidRPr="00ED75D1">
        <w:rPr>
          <w:b/>
          <w:sz w:val="22"/>
          <w:szCs w:val="32"/>
          <w:u w:val="single"/>
        </w:rPr>
        <w:tab/>
      </w:r>
      <w:r w:rsidRPr="00ED75D1">
        <w:rPr>
          <w:b/>
          <w:sz w:val="22"/>
          <w:szCs w:val="32"/>
          <w:u w:val="single"/>
        </w:rPr>
        <w:tab/>
      </w:r>
      <w:r w:rsidRPr="00ED75D1">
        <w:rPr>
          <w:b/>
          <w:sz w:val="22"/>
          <w:szCs w:val="32"/>
          <w:u w:val="single"/>
        </w:rPr>
        <w:tab/>
      </w:r>
      <w:r w:rsidRPr="00ED75D1">
        <w:rPr>
          <w:b/>
          <w:sz w:val="22"/>
          <w:szCs w:val="32"/>
          <w:u w:val="single"/>
        </w:rPr>
        <w:tab/>
      </w:r>
      <w:r w:rsidRPr="00ED75D1">
        <w:rPr>
          <w:b/>
          <w:sz w:val="22"/>
          <w:szCs w:val="32"/>
          <w:u w:val="single"/>
        </w:rPr>
        <w:tab/>
      </w:r>
      <w:r w:rsidRPr="00ED75D1">
        <w:rPr>
          <w:b/>
          <w:sz w:val="22"/>
          <w:szCs w:val="32"/>
          <w:u w:val="single"/>
        </w:rPr>
        <w:tab/>
      </w:r>
      <w:r w:rsidRPr="00ED75D1">
        <w:rPr>
          <w:b/>
          <w:sz w:val="22"/>
          <w:szCs w:val="32"/>
          <w:u w:val="single"/>
        </w:rPr>
        <w:tab/>
      </w:r>
    </w:p>
    <w:p w14:paraId="2AA3A577" w14:textId="77777777" w:rsidR="001A0C49" w:rsidRPr="00ED75D1" w:rsidRDefault="001A0C49" w:rsidP="001A0C49">
      <w:pPr>
        <w:jc w:val="center"/>
        <w:rPr>
          <w:b/>
          <w:sz w:val="22"/>
          <w:szCs w:val="32"/>
        </w:rPr>
      </w:pPr>
    </w:p>
    <w:p w14:paraId="630FA29E" w14:textId="77777777" w:rsidR="001A0C49" w:rsidRPr="00ED75D1" w:rsidRDefault="001A0C49" w:rsidP="001A0C49">
      <w:pPr>
        <w:rPr>
          <w:sz w:val="22"/>
        </w:rPr>
      </w:pPr>
      <w:r w:rsidRPr="00ED75D1">
        <w:rPr>
          <w:sz w:val="22"/>
        </w:rPr>
        <w:t>A.</w:t>
      </w:r>
      <w:r w:rsidRPr="00ED75D1">
        <w:rPr>
          <w:sz w:val="22"/>
        </w:rPr>
        <w:tab/>
      </w:r>
      <w:r w:rsidRPr="00ED75D1">
        <w:rPr>
          <w:sz w:val="22"/>
          <w:u w:val="single"/>
        </w:rPr>
        <w:t>Grant amount requested</w:t>
      </w:r>
      <w:r w:rsidRPr="00ED75D1">
        <w:rPr>
          <w:sz w:val="22"/>
        </w:rPr>
        <w:t>:</w:t>
      </w:r>
      <w:r w:rsidRPr="00ED75D1">
        <w:rPr>
          <w:sz w:val="22"/>
        </w:rPr>
        <w:tab/>
        <w:t>$</w:t>
      </w:r>
      <w:r w:rsidRPr="00ED75D1">
        <w:rPr>
          <w:sz w:val="22"/>
          <w:u w:val="single"/>
        </w:rPr>
        <w:tab/>
      </w:r>
      <w:r w:rsidRPr="00ED75D1">
        <w:rPr>
          <w:sz w:val="22"/>
          <w:u w:val="single"/>
        </w:rPr>
        <w:tab/>
      </w:r>
      <w:r w:rsidRPr="00ED75D1">
        <w:rPr>
          <w:sz w:val="22"/>
          <w:u w:val="single"/>
        </w:rPr>
        <w:tab/>
      </w:r>
      <w:r w:rsidRPr="00ED75D1">
        <w:rPr>
          <w:sz w:val="22"/>
          <w:u w:val="single"/>
        </w:rPr>
        <w:tab/>
      </w:r>
      <w:r w:rsidRPr="00ED75D1">
        <w:rPr>
          <w:sz w:val="22"/>
          <w:u w:val="single"/>
        </w:rPr>
        <w:tab/>
      </w:r>
      <w:r w:rsidRPr="00ED75D1">
        <w:rPr>
          <w:sz w:val="22"/>
          <w:u w:val="single"/>
        </w:rPr>
        <w:tab/>
      </w:r>
      <w:r w:rsidRPr="00ED75D1">
        <w:rPr>
          <w:sz w:val="22"/>
          <w:u w:val="single"/>
        </w:rPr>
        <w:tab/>
      </w:r>
    </w:p>
    <w:p w14:paraId="69DE5FD0" w14:textId="77777777" w:rsidR="001A0C49" w:rsidRPr="00ED75D1" w:rsidRDefault="001A0C49" w:rsidP="001A0C49">
      <w:pPr>
        <w:rPr>
          <w:sz w:val="22"/>
        </w:rPr>
      </w:pPr>
    </w:p>
    <w:p w14:paraId="130E954B" w14:textId="77777777" w:rsidR="001A0C49" w:rsidRPr="00ED75D1" w:rsidRDefault="001A0C49" w:rsidP="001A0C49">
      <w:pPr>
        <w:rPr>
          <w:sz w:val="22"/>
        </w:rPr>
      </w:pPr>
      <w:r w:rsidRPr="00ED75D1">
        <w:rPr>
          <w:sz w:val="22"/>
        </w:rPr>
        <w:t>B</w:t>
      </w:r>
      <w:r w:rsidRPr="00ED75D1">
        <w:rPr>
          <w:sz w:val="22"/>
        </w:rPr>
        <w:tab/>
      </w:r>
      <w:r w:rsidRPr="00ED75D1">
        <w:rPr>
          <w:sz w:val="22"/>
          <w:u w:val="single"/>
        </w:rPr>
        <w:t>Other revenue</w:t>
      </w:r>
      <w:r w:rsidRPr="00ED75D1">
        <w:rPr>
          <w:sz w:val="22"/>
        </w:rPr>
        <w:t xml:space="preserve">:  Identify sources and amount of revenue received from sources other </w:t>
      </w:r>
      <w:proofErr w:type="gramStart"/>
      <w:r w:rsidRPr="00ED75D1">
        <w:rPr>
          <w:sz w:val="22"/>
        </w:rPr>
        <w:t>than  Grantor</w:t>
      </w:r>
      <w:proofErr w:type="gramEnd"/>
      <w:r w:rsidRPr="00ED75D1">
        <w:rPr>
          <w:sz w:val="22"/>
        </w:rPr>
        <w:t xml:space="preserve"> including grant funds, contracts for services, fees, contributions, etc.</w:t>
      </w:r>
    </w:p>
    <w:p w14:paraId="318212D9" w14:textId="77777777" w:rsidR="001A0C49" w:rsidRPr="00ED75D1" w:rsidRDefault="001A0C49" w:rsidP="001A0C49">
      <w:pPr>
        <w:jc w:val="right"/>
        <w:rPr>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3362"/>
        <w:gridCol w:w="1915"/>
        <w:gridCol w:w="1915"/>
        <w:gridCol w:w="1916"/>
      </w:tblGrid>
      <w:tr w:rsidR="001A0C49" w:rsidRPr="00ED75D1" w14:paraId="0831407E" w14:textId="77777777" w:rsidTr="001A0C49">
        <w:trPr>
          <w:trHeight w:val="548"/>
        </w:trPr>
        <w:tc>
          <w:tcPr>
            <w:tcW w:w="9576" w:type="dxa"/>
            <w:gridSpan w:val="5"/>
            <w:vAlign w:val="center"/>
          </w:tcPr>
          <w:p w14:paraId="6619D5F0" w14:textId="77777777" w:rsidR="001A0C49" w:rsidRPr="00ED75D1" w:rsidRDefault="001A0C49" w:rsidP="001A0C49">
            <w:pPr>
              <w:jc w:val="center"/>
              <w:rPr>
                <w:b/>
                <w:sz w:val="28"/>
                <w:szCs w:val="28"/>
              </w:rPr>
            </w:pPr>
            <w:r w:rsidRPr="00ED75D1">
              <w:rPr>
                <w:b/>
                <w:sz w:val="28"/>
                <w:szCs w:val="28"/>
              </w:rPr>
              <w:t>OTHER REVENUE BEYOND GRANTOR FUNDS</w:t>
            </w:r>
          </w:p>
        </w:tc>
      </w:tr>
      <w:tr w:rsidR="001A0C49" w:rsidRPr="00ED75D1" w14:paraId="707EDA6D" w14:textId="77777777" w:rsidTr="001A0C49">
        <w:trPr>
          <w:trHeight w:val="656"/>
        </w:trPr>
        <w:tc>
          <w:tcPr>
            <w:tcW w:w="3830" w:type="dxa"/>
            <w:gridSpan w:val="2"/>
            <w:vAlign w:val="center"/>
          </w:tcPr>
          <w:p w14:paraId="6483CF41" w14:textId="77777777" w:rsidR="001A0C49" w:rsidRPr="00ED75D1" w:rsidRDefault="001A0C49" w:rsidP="001A0C49">
            <w:pPr>
              <w:jc w:val="center"/>
              <w:rPr>
                <w:sz w:val="22"/>
              </w:rPr>
            </w:pPr>
            <w:r w:rsidRPr="00ED75D1">
              <w:rPr>
                <w:sz w:val="22"/>
              </w:rPr>
              <w:t>Source</w:t>
            </w:r>
          </w:p>
        </w:tc>
        <w:tc>
          <w:tcPr>
            <w:tcW w:w="1915" w:type="dxa"/>
            <w:vAlign w:val="center"/>
          </w:tcPr>
          <w:p w14:paraId="2FB2D445" w14:textId="77777777" w:rsidR="001A0C49" w:rsidRPr="00ED75D1" w:rsidRDefault="001A0C49" w:rsidP="001A0C49">
            <w:pPr>
              <w:jc w:val="center"/>
              <w:rPr>
                <w:sz w:val="22"/>
              </w:rPr>
            </w:pPr>
            <w:r w:rsidRPr="00ED75D1">
              <w:rPr>
                <w:sz w:val="22"/>
              </w:rPr>
              <w:t>Pending Funding</w:t>
            </w:r>
          </w:p>
        </w:tc>
        <w:tc>
          <w:tcPr>
            <w:tcW w:w="1915" w:type="dxa"/>
            <w:tcBorders>
              <w:right w:val="single" w:sz="12" w:space="0" w:color="auto"/>
            </w:tcBorders>
            <w:vAlign w:val="center"/>
          </w:tcPr>
          <w:p w14:paraId="7A8624DE" w14:textId="77777777" w:rsidR="001A0C49" w:rsidRPr="00ED75D1" w:rsidRDefault="001A0C49" w:rsidP="001A0C49">
            <w:pPr>
              <w:jc w:val="center"/>
              <w:rPr>
                <w:sz w:val="22"/>
              </w:rPr>
            </w:pPr>
            <w:r w:rsidRPr="00ED75D1">
              <w:rPr>
                <w:sz w:val="22"/>
              </w:rPr>
              <w:t>Secured Funding</w:t>
            </w:r>
          </w:p>
        </w:tc>
        <w:tc>
          <w:tcPr>
            <w:tcW w:w="1916" w:type="dxa"/>
            <w:tcBorders>
              <w:left w:val="single" w:sz="12" w:space="0" w:color="auto"/>
            </w:tcBorders>
            <w:vAlign w:val="center"/>
          </w:tcPr>
          <w:p w14:paraId="074155A2" w14:textId="77777777" w:rsidR="001A0C49" w:rsidRPr="00ED75D1" w:rsidRDefault="001A0C49" w:rsidP="001A0C49">
            <w:pPr>
              <w:jc w:val="center"/>
              <w:rPr>
                <w:sz w:val="22"/>
              </w:rPr>
            </w:pPr>
            <w:r w:rsidRPr="00ED75D1">
              <w:rPr>
                <w:sz w:val="22"/>
              </w:rPr>
              <w:t>Total Proposed Funding</w:t>
            </w:r>
          </w:p>
        </w:tc>
      </w:tr>
      <w:tr w:rsidR="001A0C49" w:rsidRPr="00ED75D1" w14:paraId="0225FDBB" w14:textId="77777777" w:rsidTr="001A0C49">
        <w:tc>
          <w:tcPr>
            <w:tcW w:w="468" w:type="dxa"/>
          </w:tcPr>
          <w:p w14:paraId="4D8E78BD" w14:textId="77777777" w:rsidR="001A0C49" w:rsidRPr="00ED75D1" w:rsidRDefault="001A0C49" w:rsidP="001A0C49">
            <w:pPr>
              <w:jc w:val="right"/>
              <w:rPr>
                <w:sz w:val="22"/>
              </w:rPr>
            </w:pPr>
            <w:r w:rsidRPr="00ED75D1">
              <w:rPr>
                <w:sz w:val="22"/>
              </w:rPr>
              <w:t>1</w:t>
            </w:r>
          </w:p>
        </w:tc>
        <w:tc>
          <w:tcPr>
            <w:tcW w:w="3362" w:type="dxa"/>
          </w:tcPr>
          <w:p w14:paraId="6DBACF49" w14:textId="77777777" w:rsidR="001A0C49" w:rsidRPr="00ED75D1" w:rsidRDefault="001A0C49" w:rsidP="001A0C49">
            <w:pPr>
              <w:jc w:val="right"/>
              <w:rPr>
                <w:sz w:val="22"/>
              </w:rPr>
            </w:pPr>
          </w:p>
          <w:p w14:paraId="32AF218D" w14:textId="77777777" w:rsidR="001A0C49" w:rsidRPr="00ED75D1" w:rsidRDefault="001A0C49" w:rsidP="001A0C49">
            <w:pPr>
              <w:jc w:val="right"/>
              <w:rPr>
                <w:sz w:val="22"/>
              </w:rPr>
            </w:pPr>
          </w:p>
          <w:p w14:paraId="03A6E5C8" w14:textId="77777777" w:rsidR="001A0C49" w:rsidRPr="00ED75D1" w:rsidRDefault="001A0C49" w:rsidP="001A0C49">
            <w:pPr>
              <w:jc w:val="right"/>
              <w:rPr>
                <w:sz w:val="22"/>
              </w:rPr>
            </w:pPr>
          </w:p>
        </w:tc>
        <w:tc>
          <w:tcPr>
            <w:tcW w:w="1915" w:type="dxa"/>
          </w:tcPr>
          <w:p w14:paraId="34C9EF0A" w14:textId="77777777" w:rsidR="001A0C49" w:rsidRPr="00ED75D1" w:rsidRDefault="001A0C49" w:rsidP="001A0C49">
            <w:pPr>
              <w:rPr>
                <w:sz w:val="22"/>
              </w:rPr>
            </w:pPr>
            <w:r w:rsidRPr="00ED75D1">
              <w:rPr>
                <w:sz w:val="22"/>
              </w:rPr>
              <w:t>$</w:t>
            </w:r>
          </w:p>
        </w:tc>
        <w:tc>
          <w:tcPr>
            <w:tcW w:w="1915" w:type="dxa"/>
            <w:tcBorders>
              <w:right w:val="single" w:sz="12" w:space="0" w:color="auto"/>
            </w:tcBorders>
          </w:tcPr>
          <w:p w14:paraId="41E4341D" w14:textId="77777777" w:rsidR="001A0C49" w:rsidRPr="00ED75D1" w:rsidRDefault="001A0C49" w:rsidP="001A0C49">
            <w:pPr>
              <w:rPr>
                <w:sz w:val="22"/>
              </w:rPr>
            </w:pPr>
            <w:r w:rsidRPr="00ED75D1">
              <w:rPr>
                <w:sz w:val="22"/>
              </w:rPr>
              <w:t>$</w:t>
            </w:r>
          </w:p>
        </w:tc>
        <w:tc>
          <w:tcPr>
            <w:tcW w:w="1916" w:type="dxa"/>
            <w:tcBorders>
              <w:left w:val="single" w:sz="12" w:space="0" w:color="auto"/>
            </w:tcBorders>
          </w:tcPr>
          <w:p w14:paraId="6AB0226F" w14:textId="77777777" w:rsidR="001A0C49" w:rsidRPr="00ED75D1" w:rsidRDefault="001A0C49" w:rsidP="001A0C49">
            <w:pPr>
              <w:rPr>
                <w:sz w:val="22"/>
              </w:rPr>
            </w:pPr>
            <w:r w:rsidRPr="00ED75D1">
              <w:rPr>
                <w:sz w:val="22"/>
              </w:rPr>
              <w:t>$</w:t>
            </w:r>
          </w:p>
        </w:tc>
      </w:tr>
      <w:tr w:rsidR="001A0C49" w:rsidRPr="00ED75D1" w14:paraId="7158C70D" w14:textId="77777777" w:rsidTr="001A0C49">
        <w:tc>
          <w:tcPr>
            <w:tcW w:w="468" w:type="dxa"/>
          </w:tcPr>
          <w:p w14:paraId="068396A6" w14:textId="77777777" w:rsidR="001A0C49" w:rsidRPr="00ED75D1" w:rsidRDefault="001A0C49" w:rsidP="001A0C49">
            <w:pPr>
              <w:jc w:val="right"/>
              <w:rPr>
                <w:sz w:val="22"/>
              </w:rPr>
            </w:pPr>
            <w:r w:rsidRPr="00ED75D1">
              <w:rPr>
                <w:sz w:val="22"/>
              </w:rPr>
              <w:t>2</w:t>
            </w:r>
          </w:p>
        </w:tc>
        <w:tc>
          <w:tcPr>
            <w:tcW w:w="3362" w:type="dxa"/>
          </w:tcPr>
          <w:p w14:paraId="01371C21" w14:textId="77777777" w:rsidR="001A0C49" w:rsidRPr="00ED75D1" w:rsidRDefault="001A0C49" w:rsidP="001A0C49">
            <w:pPr>
              <w:jc w:val="right"/>
              <w:rPr>
                <w:sz w:val="22"/>
              </w:rPr>
            </w:pPr>
          </w:p>
          <w:p w14:paraId="3A3EBC7A" w14:textId="77777777" w:rsidR="001A0C49" w:rsidRPr="00ED75D1" w:rsidRDefault="001A0C49" w:rsidP="001A0C49">
            <w:pPr>
              <w:jc w:val="right"/>
              <w:rPr>
                <w:sz w:val="22"/>
              </w:rPr>
            </w:pPr>
          </w:p>
          <w:p w14:paraId="13D15C22" w14:textId="77777777" w:rsidR="001A0C49" w:rsidRPr="00ED75D1" w:rsidRDefault="001A0C49" w:rsidP="001A0C49">
            <w:pPr>
              <w:jc w:val="right"/>
              <w:rPr>
                <w:sz w:val="22"/>
              </w:rPr>
            </w:pPr>
          </w:p>
        </w:tc>
        <w:tc>
          <w:tcPr>
            <w:tcW w:w="1915" w:type="dxa"/>
          </w:tcPr>
          <w:p w14:paraId="61C84B28" w14:textId="77777777" w:rsidR="001A0C49" w:rsidRPr="00ED75D1" w:rsidRDefault="001A0C49" w:rsidP="001A0C49">
            <w:pPr>
              <w:rPr>
                <w:sz w:val="22"/>
              </w:rPr>
            </w:pPr>
            <w:r w:rsidRPr="00ED75D1">
              <w:rPr>
                <w:sz w:val="22"/>
              </w:rPr>
              <w:t>$</w:t>
            </w:r>
          </w:p>
        </w:tc>
        <w:tc>
          <w:tcPr>
            <w:tcW w:w="1915" w:type="dxa"/>
            <w:tcBorders>
              <w:right w:val="single" w:sz="12" w:space="0" w:color="auto"/>
            </w:tcBorders>
          </w:tcPr>
          <w:p w14:paraId="5BF83052" w14:textId="77777777" w:rsidR="001A0C49" w:rsidRPr="00ED75D1" w:rsidRDefault="001A0C49" w:rsidP="001A0C49">
            <w:pPr>
              <w:rPr>
                <w:sz w:val="22"/>
              </w:rPr>
            </w:pPr>
            <w:r w:rsidRPr="00ED75D1">
              <w:rPr>
                <w:sz w:val="22"/>
              </w:rPr>
              <w:t>$</w:t>
            </w:r>
          </w:p>
        </w:tc>
        <w:tc>
          <w:tcPr>
            <w:tcW w:w="1916" w:type="dxa"/>
            <w:tcBorders>
              <w:left w:val="single" w:sz="12" w:space="0" w:color="auto"/>
            </w:tcBorders>
          </w:tcPr>
          <w:p w14:paraId="5B629E1E" w14:textId="77777777" w:rsidR="001A0C49" w:rsidRPr="00ED75D1" w:rsidRDefault="001A0C49" w:rsidP="001A0C49">
            <w:pPr>
              <w:rPr>
                <w:sz w:val="22"/>
              </w:rPr>
            </w:pPr>
            <w:r w:rsidRPr="00ED75D1">
              <w:rPr>
                <w:sz w:val="22"/>
              </w:rPr>
              <w:t>$</w:t>
            </w:r>
          </w:p>
        </w:tc>
      </w:tr>
      <w:tr w:rsidR="001A0C49" w:rsidRPr="00ED75D1" w14:paraId="1E4797BA" w14:textId="77777777" w:rsidTr="001A0C49">
        <w:tc>
          <w:tcPr>
            <w:tcW w:w="468" w:type="dxa"/>
          </w:tcPr>
          <w:p w14:paraId="75D93BF9" w14:textId="77777777" w:rsidR="001A0C49" w:rsidRPr="00ED75D1" w:rsidRDefault="001A0C49" w:rsidP="001A0C49">
            <w:pPr>
              <w:jc w:val="right"/>
              <w:rPr>
                <w:sz w:val="22"/>
              </w:rPr>
            </w:pPr>
            <w:r w:rsidRPr="00ED75D1">
              <w:rPr>
                <w:sz w:val="22"/>
              </w:rPr>
              <w:t>3</w:t>
            </w:r>
          </w:p>
        </w:tc>
        <w:tc>
          <w:tcPr>
            <w:tcW w:w="3362" w:type="dxa"/>
          </w:tcPr>
          <w:p w14:paraId="29DEC235" w14:textId="77777777" w:rsidR="001A0C49" w:rsidRPr="00ED75D1" w:rsidRDefault="001A0C49" w:rsidP="001A0C49">
            <w:pPr>
              <w:jc w:val="right"/>
              <w:rPr>
                <w:sz w:val="22"/>
              </w:rPr>
            </w:pPr>
          </w:p>
          <w:p w14:paraId="61CD43BE" w14:textId="77777777" w:rsidR="001A0C49" w:rsidRPr="00ED75D1" w:rsidRDefault="001A0C49" w:rsidP="001A0C49">
            <w:pPr>
              <w:jc w:val="right"/>
              <w:rPr>
                <w:sz w:val="22"/>
              </w:rPr>
            </w:pPr>
          </w:p>
          <w:p w14:paraId="1AACBDB9" w14:textId="77777777" w:rsidR="001A0C49" w:rsidRPr="00ED75D1" w:rsidRDefault="001A0C49" w:rsidP="001A0C49">
            <w:pPr>
              <w:jc w:val="right"/>
              <w:rPr>
                <w:sz w:val="22"/>
              </w:rPr>
            </w:pPr>
          </w:p>
        </w:tc>
        <w:tc>
          <w:tcPr>
            <w:tcW w:w="1915" w:type="dxa"/>
          </w:tcPr>
          <w:p w14:paraId="6FF712AF" w14:textId="77777777" w:rsidR="001A0C49" w:rsidRPr="00ED75D1" w:rsidRDefault="001A0C49" w:rsidP="001A0C49">
            <w:pPr>
              <w:rPr>
                <w:sz w:val="22"/>
              </w:rPr>
            </w:pPr>
            <w:r w:rsidRPr="00ED75D1">
              <w:rPr>
                <w:sz w:val="22"/>
              </w:rPr>
              <w:t>$</w:t>
            </w:r>
          </w:p>
        </w:tc>
        <w:tc>
          <w:tcPr>
            <w:tcW w:w="1915" w:type="dxa"/>
            <w:tcBorders>
              <w:right w:val="single" w:sz="12" w:space="0" w:color="auto"/>
            </w:tcBorders>
          </w:tcPr>
          <w:p w14:paraId="7494B16B" w14:textId="77777777" w:rsidR="001A0C49" w:rsidRPr="00ED75D1" w:rsidRDefault="001A0C49" w:rsidP="001A0C49">
            <w:pPr>
              <w:rPr>
                <w:sz w:val="22"/>
              </w:rPr>
            </w:pPr>
            <w:r w:rsidRPr="00ED75D1">
              <w:rPr>
                <w:sz w:val="22"/>
              </w:rPr>
              <w:t>$</w:t>
            </w:r>
          </w:p>
        </w:tc>
        <w:tc>
          <w:tcPr>
            <w:tcW w:w="1916" w:type="dxa"/>
            <w:tcBorders>
              <w:left w:val="single" w:sz="12" w:space="0" w:color="auto"/>
            </w:tcBorders>
          </w:tcPr>
          <w:p w14:paraId="07673ACE" w14:textId="77777777" w:rsidR="001A0C49" w:rsidRPr="00ED75D1" w:rsidRDefault="001A0C49" w:rsidP="001A0C49">
            <w:pPr>
              <w:rPr>
                <w:sz w:val="22"/>
              </w:rPr>
            </w:pPr>
            <w:r w:rsidRPr="00ED75D1">
              <w:rPr>
                <w:sz w:val="22"/>
              </w:rPr>
              <w:t>$</w:t>
            </w:r>
          </w:p>
        </w:tc>
      </w:tr>
      <w:tr w:rsidR="001A0C49" w:rsidRPr="00ED75D1" w14:paraId="3E98AC93" w14:textId="77777777" w:rsidTr="001A0C49">
        <w:tc>
          <w:tcPr>
            <w:tcW w:w="468" w:type="dxa"/>
          </w:tcPr>
          <w:p w14:paraId="3B947876" w14:textId="77777777" w:rsidR="001A0C49" w:rsidRPr="00ED75D1" w:rsidRDefault="001A0C49" w:rsidP="001A0C49">
            <w:pPr>
              <w:jc w:val="right"/>
              <w:rPr>
                <w:sz w:val="22"/>
              </w:rPr>
            </w:pPr>
            <w:r w:rsidRPr="00ED75D1">
              <w:rPr>
                <w:sz w:val="22"/>
              </w:rPr>
              <w:t>4</w:t>
            </w:r>
          </w:p>
        </w:tc>
        <w:tc>
          <w:tcPr>
            <w:tcW w:w="3362" w:type="dxa"/>
          </w:tcPr>
          <w:p w14:paraId="49DE220E" w14:textId="77777777" w:rsidR="001A0C49" w:rsidRPr="00ED75D1" w:rsidRDefault="001A0C49" w:rsidP="001A0C49">
            <w:pPr>
              <w:jc w:val="right"/>
              <w:rPr>
                <w:sz w:val="22"/>
              </w:rPr>
            </w:pPr>
          </w:p>
          <w:p w14:paraId="69CD4F18" w14:textId="77777777" w:rsidR="001A0C49" w:rsidRPr="00ED75D1" w:rsidRDefault="001A0C49" w:rsidP="001A0C49">
            <w:pPr>
              <w:jc w:val="right"/>
              <w:rPr>
                <w:sz w:val="22"/>
              </w:rPr>
            </w:pPr>
          </w:p>
          <w:p w14:paraId="04604E06" w14:textId="77777777" w:rsidR="001A0C49" w:rsidRPr="00ED75D1" w:rsidRDefault="001A0C49" w:rsidP="001A0C49">
            <w:pPr>
              <w:jc w:val="right"/>
              <w:rPr>
                <w:sz w:val="22"/>
              </w:rPr>
            </w:pPr>
          </w:p>
        </w:tc>
        <w:tc>
          <w:tcPr>
            <w:tcW w:w="1915" w:type="dxa"/>
          </w:tcPr>
          <w:p w14:paraId="7D9DEAC8" w14:textId="77777777" w:rsidR="001A0C49" w:rsidRPr="00ED75D1" w:rsidRDefault="001A0C49" w:rsidP="001A0C49">
            <w:pPr>
              <w:rPr>
                <w:sz w:val="22"/>
              </w:rPr>
            </w:pPr>
            <w:r w:rsidRPr="00ED75D1">
              <w:rPr>
                <w:sz w:val="22"/>
              </w:rPr>
              <w:t>$</w:t>
            </w:r>
          </w:p>
        </w:tc>
        <w:tc>
          <w:tcPr>
            <w:tcW w:w="1915" w:type="dxa"/>
            <w:tcBorders>
              <w:right w:val="single" w:sz="12" w:space="0" w:color="auto"/>
            </w:tcBorders>
          </w:tcPr>
          <w:p w14:paraId="2E44FA1C" w14:textId="77777777" w:rsidR="001A0C49" w:rsidRPr="00ED75D1" w:rsidRDefault="001A0C49" w:rsidP="001A0C49">
            <w:pPr>
              <w:rPr>
                <w:sz w:val="22"/>
              </w:rPr>
            </w:pPr>
            <w:r w:rsidRPr="00ED75D1">
              <w:rPr>
                <w:sz w:val="22"/>
              </w:rPr>
              <w:t>$</w:t>
            </w:r>
          </w:p>
        </w:tc>
        <w:tc>
          <w:tcPr>
            <w:tcW w:w="1916" w:type="dxa"/>
            <w:tcBorders>
              <w:left w:val="single" w:sz="12" w:space="0" w:color="auto"/>
            </w:tcBorders>
          </w:tcPr>
          <w:p w14:paraId="273BDCF7" w14:textId="77777777" w:rsidR="001A0C49" w:rsidRPr="00ED75D1" w:rsidRDefault="001A0C49" w:rsidP="001A0C49">
            <w:pPr>
              <w:rPr>
                <w:sz w:val="22"/>
              </w:rPr>
            </w:pPr>
            <w:r w:rsidRPr="00ED75D1">
              <w:rPr>
                <w:sz w:val="22"/>
              </w:rPr>
              <w:t>$</w:t>
            </w:r>
          </w:p>
        </w:tc>
      </w:tr>
      <w:tr w:rsidR="001A0C49" w:rsidRPr="00ED75D1" w14:paraId="19B5EBF9" w14:textId="77777777" w:rsidTr="001A0C49">
        <w:tc>
          <w:tcPr>
            <w:tcW w:w="468" w:type="dxa"/>
          </w:tcPr>
          <w:p w14:paraId="022149C4" w14:textId="77777777" w:rsidR="001A0C49" w:rsidRPr="00ED75D1" w:rsidRDefault="001A0C49" w:rsidP="001A0C49">
            <w:pPr>
              <w:jc w:val="right"/>
              <w:rPr>
                <w:sz w:val="22"/>
              </w:rPr>
            </w:pPr>
            <w:r w:rsidRPr="00ED75D1">
              <w:rPr>
                <w:sz w:val="22"/>
              </w:rPr>
              <w:t>5</w:t>
            </w:r>
          </w:p>
        </w:tc>
        <w:tc>
          <w:tcPr>
            <w:tcW w:w="3362" w:type="dxa"/>
          </w:tcPr>
          <w:p w14:paraId="521786D2" w14:textId="77777777" w:rsidR="001A0C49" w:rsidRPr="00ED75D1" w:rsidRDefault="001A0C49" w:rsidP="001A0C49">
            <w:pPr>
              <w:jc w:val="right"/>
              <w:rPr>
                <w:sz w:val="22"/>
              </w:rPr>
            </w:pPr>
          </w:p>
          <w:p w14:paraId="6B9BFCFB" w14:textId="77777777" w:rsidR="001A0C49" w:rsidRPr="00ED75D1" w:rsidRDefault="001A0C49" w:rsidP="001A0C49">
            <w:pPr>
              <w:jc w:val="right"/>
              <w:rPr>
                <w:sz w:val="22"/>
              </w:rPr>
            </w:pPr>
          </w:p>
          <w:p w14:paraId="5A452018" w14:textId="77777777" w:rsidR="001A0C49" w:rsidRPr="00ED75D1" w:rsidRDefault="001A0C49" w:rsidP="001A0C49">
            <w:pPr>
              <w:jc w:val="right"/>
              <w:rPr>
                <w:sz w:val="22"/>
              </w:rPr>
            </w:pPr>
          </w:p>
        </w:tc>
        <w:tc>
          <w:tcPr>
            <w:tcW w:w="1915" w:type="dxa"/>
          </w:tcPr>
          <w:p w14:paraId="28ED1CC0" w14:textId="77777777" w:rsidR="001A0C49" w:rsidRPr="00ED75D1" w:rsidRDefault="001A0C49" w:rsidP="001A0C49">
            <w:pPr>
              <w:rPr>
                <w:sz w:val="22"/>
              </w:rPr>
            </w:pPr>
            <w:r w:rsidRPr="00ED75D1">
              <w:rPr>
                <w:sz w:val="22"/>
              </w:rPr>
              <w:t>$</w:t>
            </w:r>
          </w:p>
        </w:tc>
        <w:tc>
          <w:tcPr>
            <w:tcW w:w="1915" w:type="dxa"/>
            <w:tcBorders>
              <w:right w:val="single" w:sz="12" w:space="0" w:color="auto"/>
            </w:tcBorders>
          </w:tcPr>
          <w:p w14:paraId="2B74B809" w14:textId="77777777" w:rsidR="001A0C49" w:rsidRPr="00ED75D1" w:rsidRDefault="001A0C49" w:rsidP="001A0C49">
            <w:pPr>
              <w:rPr>
                <w:sz w:val="22"/>
              </w:rPr>
            </w:pPr>
            <w:r w:rsidRPr="00ED75D1">
              <w:rPr>
                <w:sz w:val="22"/>
              </w:rPr>
              <w:t>$</w:t>
            </w:r>
          </w:p>
        </w:tc>
        <w:tc>
          <w:tcPr>
            <w:tcW w:w="1916" w:type="dxa"/>
            <w:tcBorders>
              <w:left w:val="single" w:sz="12" w:space="0" w:color="auto"/>
            </w:tcBorders>
          </w:tcPr>
          <w:p w14:paraId="37C4F348" w14:textId="77777777" w:rsidR="001A0C49" w:rsidRPr="00ED75D1" w:rsidRDefault="001A0C49" w:rsidP="001A0C49">
            <w:pPr>
              <w:rPr>
                <w:sz w:val="22"/>
              </w:rPr>
            </w:pPr>
            <w:r w:rsidRPr="00ED75D1">
              <w:rPr>
                <w:sz w:val="22"/>
              </w:rPr>
              <w:t>$</w:t>
            </w:r>
          </w:p>
        </w:tc>
      </w:tr>
      <w:tr w:rsidR="001A0C49" w:rsidRPr="00ED75D1" w14:paraId="672C51DE" w14:textId="77777777" w:rsidTr="001A0C49">
        <w:tc>
          <w:tcPr>
            <w:tcW w:w="468" w:type="dxa"/>
          </w:tcPr>
          <w:p w14:paraId="732A68A0" w14:textId="77777777" w:rsidR="001A0C49" w:rsidRPr="00ED75D1" w:rsidRDefault="001A0C49" w:rsidP="001A0C49">
            <w:pPr>
              <w:jc w:val="right"/>
              <w:rPr>
                <w:sz w:val="22"/>
              </w:rPr>
            </w:pPr>
            <w:r w:rsidRPr="00ED75D1">
              <w:rPr>
                <w:sz w:val="22"/>
              </w:rPr>
              <w:t>6</w:t>
            </w:r>
          </w:p>
        </w:tc>
        <w:tc>
          <w:tcPr>
            <w:tcW w:w="3362" w:type="dxa"/>
          </w:tcPr>
          <w:p w14:paraId="3CFCB2AB" w14:textId="77777777" w:rsidR="001A0C49" w:rsidRPr="00ED75D1" w:rsidRDefault="001A0C49" w:rsidP="001A0C49">
            <w:pPr>
              <w:jc w:val="right"/>
              <w:rPr>
                <w:sz w:val="22"/>
              </w:rPr>
            </w:pPr>
          </w:p>
          <w:p w14:paraId="455F1D5E" w14:textId="77777777" w:rsidR="001A0C49" w:rsidRPr="00ED75D1" w:rsidRDefault="001A0C49" w:rsidP="001A0C49">
            <w:pPr>
              <w:jc w:val="right"/>
              <w:rPr>
                <w:sz w:val="22"/>
              </w:rPr>
            </w:pPr>
          </w:p>
          <w:p w14:paraId="6CF6716B" w14:textId="77777777" w:rsidR="001A0C49" w:rsidRPr="00ED75D1" w:rsidRDefault="001A0C49" w:rsidP="001A0C49">
            <w:pPr>
              <w:jc w:val="right"/>
              <w:rPr>
                <w:sz w:val="22"/>
              </w:rPr>
            </w:pPr>
          </w:p>
        </w:tc>
        <w:tc>
          <w:tcPr>
            <w:tcW w:w="1915" w:type="dxa"/>
          </w:tcPr>
          <w:p w14:paraId="456A00A5" w14:textId="77777777" w:rsidR="001A0C49" w:rsidRPr="00ED75D1" w:rsidRDefault="001A0C49" w:rsidP="001A0C49">
            <w:pPr>
              <w:rPr>
                <w:sz w:val="22"/>
              </w:rPr>
            </w:pPr>
            <w:r w:rsidRPr="00ED75D1">
              <w:rPr>
                <w:sz w:val="22"/>
              </w:rPr>
              <w:t>$</w:t>
            </w:r>
          </w:p>
        </w:tc>
        <w:tc>
          <w:tcPr>
            <w:tcW w:w="1915" w:type="dxa"/>
            <w:tcBorders>
              <w:right w:val="single" w:sz="12" w:space="0" w:color="auto"/>
            </w:tcBorders>
          </w:tcPr>
          <w:p w14:paraId="0EA78DA4" w14:textId="77777777" w:rsidR="001A0C49" w:rsidRPr="00ED75D1" w:rsidRDefault="001A0C49" w:rsidP="001A0C49">
            <w:pPr>
              <w:rPr>
                <w:sz w:val="22"/>
              </w:rPr>
            </w:pPr>
            <w:r w:rsidRPr="00ED75D1">
              <w:rPr>
                <w:sz w:val="22"/>
              </w:rPr>
              <w:t>$</w:t>
            </w:r>
          </w:p>
        </w:tc>
        <w:tc>
          <w:tcPr>
            <w:tcW w:w="1916" w:type="dxa"/>
            <w:tcBorders>
              <w:left w:val="single" w:sz="12" w:space="0" w:color="auto"/>
            </w:tcBorders>
          </w:tcPr>
          <w:p w14:paraId="4CF17BEF" w14:textId="77777777" w:rsidR="001A0C49" w:rsidRPr="00ED75D1" w:rsidRDefault="001A0C49" w:rsidP="001A0C49">
            <w:pPr>
              <w:rPr>
                <w:sz w:val="22"/>
              </w:rPr>
            </w:pPr>
            <w:r w:rsidRPr="00ED75D1">
              <w:rPr>
                <w:sz w:val="22"/>
              </w:rPr>
              <w:t>$</w:t>
            </w:r>
          </w:p>
        </w:tc>
      </w:tr>
      <w:tr w:rsidR="001A0C49" w:rsidRPr="00ED75D1" w14:paraId="0A588970" w14:textId="77777777" w:rsidTr="001A0C49">
        <w:tc>
          <w:tcPr>
            <w:tcW w:w="468" w:type="dxa"/>
          </w:tcPr>
          <w:p w14:paraId="2A4DADE2" w14:textId="77777777" w:rsidR="001A0C49" w:rsidRPr="00ED75D1" w:rsidRDefault="001A0C49" w:rsidP="001A0C49">
            <w:pPr>
              <w:jc w:val="right"/>
              <w:rPr>
                <w:sz w:val="22"/>
              </w:rPr>
            </w:pPr>
            <w:r w:rsidRPr="00ED75D1">
              <w:rPr>
                <w:sz w:val="22"/>
              </w:rPr>
              <w:t>7</w:t>
            </w:r>
          </w:p>
        </w:tc>
        <w:tc>
          <w:tcPr>
            <w:tcW w:w="3362" w:type="dxa"/>
          </w:tcPr>
          <w:p w14:paraId="011470BA" w14:textId="77777777" w:rsidR="001A0C49" w:rsidRPr="00ED75D1" w:rsidRDefault="001A0C49" w:rsidP="001A0C49">
            <w:pPr>
              <w:jc w:val="right"/>
              <w:rPr>
                <w:sz w:val="22"/>
              </w:rPr>
            </w:pPr>
          </w:p>
          <w:p w14:paraId="083536D6" w14:textId="77777777" w:rsidR="001A0C49" w:rsidRPr="00ED75D1" w:rsidRDefault="001A0C49" w:rsidP="001A0C49">
            <w:pPr>
              <w:jc w:val="right"/>
              <w:rPr>
                <w:sz w:val="22"/>
              </w:rPr>
            </w:pPr>
          </w:p>
          <w:p w14:paraId="7C856A1C" w14:textId="77777777" w:rsidR="001A0C49" w:rsidRPr="00ED75D1" w:rsidRDefault="001A0C49" w:rsidP="001A0C49">
            <w:pPr>
              <w:jc w:val="right"/>
              <w:rPr>
                <w:sz w:val="22"/>
              </w:rPr>
            </w:pPr>
          </w:p>
        </w:tc>
        <w:tc>
          <w:tcPr>
            <w:tcW w:w="1915" w:type="dxa"/>
          </w:tcPr>
          <w:p w14:paraId="2544AC9F" w14:textId="77777777" w:rsidR="001A0C49" w:rsidRPr="00ED75D1" w:rsidRDefault="001A0C49" w:rsidP="001A0C49">
            <w:pPr>
              <w:rPr>
                <w:sz w:val="22"/>
              </w:rPr>
            </w:pPr>
            <w:r w:rsidRPr="00ED75D1">
              <w:rPr>
                <w:sz w:val="22"/>
              </w:rPr>
              <w:t>$</w:t>
            </w:r>
          </w:p>
        </w:tc>
        <w:tc>
          <w:tcPr>
            <w:tcW w:w="1915" w:type="dxa"/>
            <w:tcBorders>
              <w:right w:val="single" w:sz="12" w:space="0" w:color="auto"/>
            </w:tcBorders>
          </w:tcPr>
          <w:p w14:paraId="569F15F8" w14:textId="77777777" w:rsidR="001A0C49" w:rsidRPr="00ED75D1" w:rsidRDefault="001A0C49" w:rsidP="001A0C49">
            <w:pPr>
              <w:rPr>
                <w:sz w:val="22"/>
              </w:rPr>
            </w:pPr>
            <w:r w:rsidRPr="00ED75D1">
              <w:rPr>
                <w:sz w:val="22"/>
              </w:rPr>
              <w:t>$</w:t>
            </w:r>
          </w:p>
        </w:tc>
        <w:tc>
          <w:tcPr>
            <w:tcW w:w="1916" w:type="dxa"/>
            <w:tcBorders>
              <w:left w:val="single" w:sz="12" w:space="0" w:color="auto"/>
            </w:tcBorders>
          </w:tcPr>
          <w:p w14:paraId="301AAC80" w14:textId="77777777" w:rsidR="001A0C49" w:rsidRPr="00ED75D1" w:rsidRDefault="001A0C49" w:rsidP="001A0C49">
            <w:pPr>
              <w:rPr>
                <w:sz w:val="22"/>
              </w:rPr>
            </w:pPr>
            <w:r w:rsidRPr="00ED75D1">
              <w:rPr>
                <w:sz w:val="22"/>
              </w:rPr>
              <w:t>$</w:t>
            </w:r>
          </w:p>
        </w:tc>
      </w:tr>
      <w:tr w:rsidR="001A0C49" w:rsidRPr="00ED75D1" w14:paraId="5E62BCA2" w14:textId="77777777" w:rsidTr="001A0C49">
        <w:tc>
          <w:tcPr>
            <w:tcW w:w="468" w:type="dxa"/>
          </w:tcPr>
          <w:p w14:paraId="019D467D" w14:textId="77777777" w:rsidR="001A0C49" w:rsidRPr="00ED75D1" w:rsidRDefault="001A0C49" w:rsidP="001A0C49">
            <w:pPr>
              <w:jc w:val="right"/>
              <w:rPr>
                <w:sz w:val="22"/>
              </w:rPr>
            </w:pPr>
            <w:r w:rsidRPr="00ED75D1">
              <w:rPr>
                <w:sz w:val="22"/>
              </w:rPr>
              <w:t>8</w:t>
            </w:r>
          </w:p>
        </w:tc>
        <w:tc>
          <w:tcPr>
            <w:tcW w:w="3362" w:type="dxa"/>
          </w:tcPr>
          <w:p w14:paraId="09A5D0C0" w14:textId="77777777" w:rsidR="001A0C49" w:rsidRPr="00ED75D1" w:rsidRDefault="001A0C49" w:rsidP="001A0C49">
            <w:pPr>
              <w:jc w:val="right"/>
              <w:rPr>
                <w:sz w:val="22"/>
              </w:rPr>
            </w:pPr>
          </w:p>
          <w:p w14:paraId="39461717" w14:textId="77777777" w:rsidR="001A0C49" w:rsidRPr="00ED75D1" w:rsidRDefault="001A0C49" w:rsidP="001A0C49">
            <w:pPr>
              <w:jc w:val="right"/>
              <w:rPr>
                <w:sz w:val="22"/>
              </w:rPr>
            </w:pPr>
          </w:p>
          <w:p w14:paraId="50F09B51" w14:textId="77777777" w:rsidR="001A0C49" w:rsidRPr="00ED75D1" w:rsidRDefault="001A0C49" w:rsidP="001A0C49">
            <w:pPr>
              <w:jc w:val="right"/>
              <w:rPr>
                <w:sz w:val="22"/>
              </w:rPr>
            </w:pPr>
          </w:p>
        </w:tc>
        <w:tc>
          <w:tcPr>
            <w:tcW w:w="1915" w:type="dxa"/>
          </w:tcPr>
          <w:p w14:paraId="39835F5F" w14:textId="77777777" w:rsidR="001A0C49" w:rsidRPr="00ED75D1" w:rsidRDefault="001A0C49" w:rsidP="001A0C49">
            <w:pPr>
              <w:rPr>
                <w:sz w:val="22"/>
              </w:rPr>
            </w:pPr>
            <w:r w:rsidRPr="00ED75D1">
              <w:rPr>
                <w:sz w:val="22"/>
              </w:rPr>
              <w:t>$</w:t>
            </w:r>
          </w:p>
        </w:tc>
        <w:tc>
          <w:tcPr>
            <w:tcW w:w="1915" w:type="dxa"/>
            <w:tcBorders>
              <w:right w:val="single" w:sz="12" w:space="0" w:color="auto"/>
            </w:tcBorders>
          </w:tcPr>
          <w:p w14:paraId="7FEE9D65" w14:textId="77777777" w:rsidR="001A0C49" w:rsidRPr="00ED75D1" w:rsidRDefault="001A0C49" w:rsidP="001A0C49">
            <w:pPr>
              <w:rPr>
                <w:sz w:val="22"/>
              </w:rPr>
            </w:pPr>
            <w:r w:rsidRPr="00ED75D1">
              <w:rPr>
                <w:sz w:val="22"/>
              </w:rPr>
              <w:t>$</w:t>
            </w:r>
          </w:p>
        </w:tc>
        <w:tc>
          <w:tcPr>
            <w:tcW w:w="1916" w:type="dxa"/>
            <w:tcBorders>
              <w:left w:val="single" w:sz="12" w:space="0" w:color="auto"/>
            </w:tcBorders>
          </w:tcPr>
          <w:p w14:paraId="00191C63" w14:textId="77777777" w:rsidR="001A0C49" w:rsidRPr="00ED75D1" w:rsidRDefault="001A0C49" w:rsidP="001A0C49">
            <w:pPr>
              <w:rPr>
                <w:sz w:val="22"/>
              </w:rPr>
            </w:pPr>
            <w:r w:rsidRPr="00ED75D1">
              <w:rPr>
                <w:sz w:val="22"/>
              </w:rPr>
              <w:t>$</w:t>
            </w:r>
          </w:p>
        </w:tc>
      </w:tr>
      <w:tr w:rsidR="001A0C49" w:rsidRPr="00ED75D1" w14:paraId="7A160131" w14:textId="77777777" w:rsidTr="001A0C49">
        <w:tc>
          <w:tcPr>
            <w:tcW w:w="468" w:type="dxa"/>
          </w:tcPr>
          <w:p w14:paraId="0CEB7550" w14:textId="77777777" w:rsidR="001A0C49" w:rsidRPr="00ED75D1" w:rsidRDefault="001A0C49" w:rsidP="001A0C49">
            <w:pPr>
              <w:jc w:val="right"/>
              <w:rPr>
                <w:sz w:val="22"/>
              </w:rPr>
            </w:pPr>
            <w:r w:rsidRPr="00ED75D1">
              <w:rPr>
                <w:sz w:val="22"/>
              </w:rPr>
              <w:t>9</w:t>
            </w:r>
          </w:p>
          <w:p w14:paraId="400032BD" w14:textId="77777777" w:rsidR="001A0C49" w:rsidRPr="00ED75D1" w:rsidRDefault="001A0C49" w:rsidP="001A0C49">
            <w:pPr>
              <w:jc w:val="right"/>
              <w:rPr>
                <w:sz w:val="22"/>
              </w:rPr>
            </w:pPr>
          </w:p>
          <w:p w14:paraId="62A74ABC" w14:textId="77777777" w:rsidR="001A0C49" w:rsidRPr="00ED75D1" w:rsidRDefault="001A0C49" w:rsidP="001A0C49">
            <w:pPr>
              <w:jc w:val="right"/>
              <w:rPr>
                <w:sz w:val="22"/>
              </w:rPr>
            </w:pPr>
          </w:p>
        </w:tc>
        <w:tc>
          <w:tcPr>
            <w:tcW w:w="3362" w:type="dxa"/>
          </w:tcPr>
          <w:p w14:paraId="46EAF27A" w14:textId="77777777" w:rsidR="001A0C49" w:rsidRPr="00ED75D1" w:rsidRDefault="001A0C49" w:rsidP="001A0C49">
            <w:pPr>
              <w:jc w:val="center"/>
              <w:rPr>
                <w:sz w:val="22"/>
              </w:rPr>
            </w:pPr>
          </w:p>
        </w:tc>
        <w:tc>
          <w:tcPr>
            <w:tcW w:w="1915" w:type="dxa"/>
          </w:tcPr>
          <w:p w14:paraId="3E65068A" w14:textId="77777777" w:rsidR="001A0C49" w:rsidRPr="00ED75D1" w:rsidRDefault="001A0C49" w:rsidP="001A0C49">
            <w:pPr>
              <w:rPr>
                <w:sz w:val="22"/>
              </w:rPr>
            </w:pPr>
            <w:r w:rsidRPr="00ED75D1">
              <w:rPr>
                <w:sz w:val="22"/>
              </w:rPr>
              <w:t>$</w:t>
            </w:r>
          </w:p>
        </w:tc>
        <w:tc>
          <w:tcPr>
            <w:tcW w:w="1915" w:type="dxa"/>
            <w:tcBorders>
              <w:right w:val="single" w:sz="12" w:space="0" w:color="auto"/>
            </w:tcBorders>
          </w:tcPr>
          <w:p w14:paraId="44B8BC44" w14:textId="77777777" w:rsidR="001A0C49" w:rsidRPr="00ED75D1" w:rsidRDefault="001A0C49" w:rsidP="001A0C49">
            <w:pPr>
              <w:rPr>
                <w:sz w:val="22"/>
              </w:rPr>
            </w:pPr>
            <w:r w:rsidRPr="00ED75D1">
              <w:rPr>
                <w:sz w:val="22"/>
              </w:rPr>
              <w:t>$</w:t>
            </w:r>
          </w:p>
        </w:tc>
        <w:tc>
          <w:tcPr>
            <w:tcW w:w="1916" w:type="dxa"/>
            <w:tcBorders>
              <w:left w:val="single" w:sz="12" w:space="0" w:color="auto"/>
            </w:tcBorders>
          </w:tcPr>
          <w:p w14:paraId="7E1B5843" w14:textId="77777777" w:rsidR="001A0C49" w:rsidRPr="00ED75D1" w:rsidRDefault="001A0C49" w:rsidP="001A0C49">
            <w:pPr>
              <w:rPr>
                <w:sz w:val="22"/>
              </w:rPr>
            </w:pPr>
            <w:r w:rsidRPr="00ED75D1">
              <w:rPr>
                <w:sz w:val="22"/>
              </w:rPr>
              <w:t>$</w:t>
            </w:r>
          </w:p>
        </w:tc>
      </w:tr>
      <w:tr w:rsidR="001A0C49" w:rsidRPr="00ED75D1" w14:paraId="0EF6EA90" w14:textId="77777777" w:rsidTr="001A0C49">
        <w:tc>
          <w:tcPr>
            <w:tcW w:w="468" w:type="dxa"/>
            <w:tcBorders>
              <w:bottom w:val="single" w:sz="12" w:space="0" w:color="auto"/>
            </w:tcBorders>
          </w:tcPr>
          <w:p w14:paraId="3938A292" w14:textId="77777777" w:rsidR="001A0C49" w:rsidRPr="00ED75D1" w:rsidRDefault="001A0C49" w:rsidP="001A0C49">
            <w:pPr>
              <w:jc w:val="right"/>
              <w:rPr>
                <w:sz w:val="22"/>
              </w:rPr>
            </w:pPr>
            <w:r w:rsidRPr="00ED75D1">
              <w:rPr>
                <w:sz w:val="22"/>
              </w:rPr>
              <w:t>10</w:t>
            </w:r>
          </w:p>
          <w:p w14:paraId="4CC198EC" w14:textId="77777777" w:rsidR="001A0C49" w:rsidRPr="00ED75D1" w:rsidRDefault="001A0C49" w:rsidP="001A0C49">
            <w:pPr>
              <w:jc w:val="right"/>
              <w:rPr>
                <w:sz w:val="22"/>
              </w:rPr>
            </w:pPr>
          </w:p>
          <w:p w14:paraId="3A14866D" w14:textId="77777777" w:rsidR="001A0C49" w:rsidRPr="00ED75D1" w:rsidRDefault="001A0C49" w:rsidP="001A0C49">
            <w:pPr>
              <w:jc w:val="right"/>
              <w:rPr>
                <w:sz w:val="22"/>
              </w:rPr>
            </w:pPr>
          </w:p>
        </w:tc>
        <w:tc>
          <w:tcPr>
            <w:tcW w:w="3362" w:type="dxa"/>
            <w:tcBorders>
              <w:bottom w:val="single" w:sz="12" w:space="0" w:color="auto"/>
            </w:tcBorders>
          </w:tcPr>
          <w:p w14:paraId="4075E4A1" w14:textId="77777777" w:rsidR="001A0C49" w:rsidRPr="00ED75D1" w:rsidRDefault="001A0C49" w:rsidP="001A0C49">
            <w:pPr>
              <w:jc w:val="center"/>
              <w:rPr>
                <w:sz w:val="22"/>
              </w:rPr>
            </w:pPr>
          </w:p>
        </w:tc>
        <w:tc>
          <w:tcPr>
            <w:tcW w:w="1915" w:type="dxa"/>
            <w:tcBorders>
              <w:bottom w:val="single" w:sz="12" w:space="0" w:color="auto"/>
            </w:tcBorders>
          </w:tcPr>
          <w:p w14:paraId="05D0D6F3" w14:textId="77777777" w:rsidR="001A0C49" w:rsidRPr="00ED75D1" w:rsidRDefault="001A0C49" w:rsidP="001A0C49">
            <w:pPr>
              <w:rPr>
                <w:sz w:val="22"/>
              </w:rPr>
            </w:pPr>
            <w:r w:rsidRPr="00ED75D1">
              <w:rPr>
                <w:sz w:val="22"/>
              </w:rPr>
              <w:t>$</w:t>
            </w:r>
          </w:p>
        </w:tc>
        <w:tc>
          <w:tcPr>
            <w:tcW w:w="1915" w:type="dxa"/>
            <w:tcBorders>
              <w:bottom w:val="single" w:sz="12" w:space="0" w:color="auto"/>
              <w:right w:val="single" w:sz="12" w:space="0" w:color="auto"/>
            </w:tcBorders>
          </w:tcPr>
          <w:p w14:paraId="37D2CF51" w14:textId="77777777" w:rsidR="001A0C49" w:rsidRPr="00ED75D1" w:rsidRDefault="001A0C49" w:rsidP="001A0C49">
            <w:pPr>
              <w:rPr>
                <w:sz w:val="22"/>
              </w:rPr>
            </w:pPr>
            <w:r w:rsidRPr="00ED75D1">
              <w:rPr>
                <w:sz w:val="22"/>
              </w:rPr>
              <w:t>$</w:t>
            </w:r>
          </w:p>
        </w:tc>
        <w:tc>
          <w:tcPr>
            <w:tcW w:w="1916" w:type="dxa"/>
            <w:tcBorders>
              <w:left w:val="single" w:sz="12" w:space="0" w:color="auto"/>
              <w:bottom w:val="single" w:sz="12" w:space="0" w:color="auto"/>
            </w:tcBorders>
          </w:tcPr>
          <w:p w14:paraId="2D682241" w14:textId="77777777" w:rsidR="001A0C49" w:rsidRPr="00ED75D1" w:rsidRDefault="001A0C49" w:rsidP="001A0C49">
            <w:pPr>
              <w:rPr>
                <w:sz w:val="22"/>
              </w:rPr>
            </w:pPr>
            <w:r w:rsidRPr="00ED75D1">
              <w:rPr>
                <w:sz w:val="22"/>
              </w:rPr>
              <w:t>$</w:t>
            </w:r>
          </w:p>
        </w:tc>
      </w:tr>
      <w:tr w:rsidR="001A0C49" w:rsidRPr="00ED75D1" w14:paraId="6BEDCE5C" w14:textId="77777777" w:rsidTr="001A0C49">
        <w:trPr>
          <w:trHeight w:val="854"/>
        </w:trPr>
        <w:tc>
          <w:tcPr>
            <w:tcW w:w="3830" w:type="dxa"/>
            <w:gridSpan w:val="2"/>
            <w:tcBorders>
              <w:top w:val="single" w:sz="12" w:space="0" w:color="auto"/>
            </w:tcBorders>
            <w:vAlign w:val="center"/>
          </w:tcPr>
          <w:p w14:paraId="31914CB6" w14:textId="77777777" w:rsidR="001A0C49" w:rsidRPr="00ED75D1" w:rsidRDefault="001A0C49" w:rsidP="001A0C49">
            <w:pPr>
              <w:jc w:val="center"/>
              <w:rPr>
                <w:b/>
                <w:sz w:val="22"/>
              </w:rPr>
            </w:pPr>
            <w:r w:rsidRPr="00ED75D1">
              <w:rPr>
                <w:b/>
                <w:sz w:val="22"/>
              </w:rPr>
              <w:t>SUBTOTAL</w:t>
            </w:r>
          </w:p>
          <w:p w14:paraId="2E38B703" w14:textId="77777777" w:rsidR="001A0C49" w:rsidRPr="00ED75D1" w:rsidRDefault="001A0C49" w:rsidP="001A0C49">
            <w:pPr>
              <w:jc w:val="center"/>
              <w:rPr>
                <w:sz w:val="22"/>
              </w:rPr>
            </w:pPr>
            <w:r w:rsidRPr="00ED75D1">
              <w:rPr>
                <w:b/>
                <w:sz w:val="22"/>
              </w:rPr>
              <w:t>OTHER REVENUE</w:t>
            </w:r>
          </w:p>
        </w:tc>
        <w:tc>
          <w:tcPr>
            <w:tcW w:w="1915" w:type="dxa"/>
            <w:tcBorders>
              <w:top w:val="single" w:sz="12" w:space="0" w:color="auto"/>
            </w:tcBorders>
          </w:tcPr>
          <w:p w14:paraId="50D1C036" w14:textId="77777777" w:rsidR="001A0C49" w:rsidRPr="00ED75D1" w:rsidRDefault="001A0C49" w:rsidP="001A0C49">
            <w:pPr>
              <w:rPr>
                <w:sz w:val="22"/>
              </w:rPr>
            </w:pPr>
            <w:r w:rsidRPr="00ED75D1">
              <w:rPr>
                <w:sz w:val="22"/>
              </w:rPr>
              <w:t>$</w:t>
            </w:r>
          </w:p>
        </w:tc>
        <w:tc>
          <w:tcPr>
            <w:tcW w:w="1915" w:type="dxa"/>
            <w:tcBorders>
              <w:top w:val="single" w:sz="12" w:space="0" w:color="auto"/>
              <w:right w:val="single" w:sz="12" w:space="0" w:color="auto"/>
            </w:tcBorders>
          </w:tcPr>
          <w:p w14:paraId="19C7B475" w14:textId="77777777" w:rsidR="001A0C49" w:rsidRPr="00ED75D1" w:rsidRDefault="001A0C49" w:rsidP="001A0C49">
            <w:pPr>
              <w:rPr>
                <w:sz w:val="22"/>
              </w:rPr>
            </w:pPr>
            <w:r w:rsidRPr="00ED75D1">
              <w:rPr>
                <w:sz w:val="22"/>
              </w:rPr>
              <w:t>$</w:t>
            </w:r>
          </w:p>
        </w:tc>
        <w:tc>
          <w:tcPr>
            <w:tcW w:w="1916" w:type="dxa"/>
            <w:tcBorders>
              <w:top w:val="single" w:sz="12" w:space="0" w:color="auto"/>
              <w:left w:val="single" w:sz="12" w:space="0" w:color="auto"/>
              <w:bottom w:val="single" w:sz="12" w:space="0" w:color="auto"/>
              <w:right w:val="single" w:sz="12" w:space="0" w:color="auto"/>
            </w:tcBorders>
          </w:tcPr>
          <w:p w14:paraId="1D62A201" w14:textId="77777777" w:rsidR="001A0C49" w:rsidRPr="00ED75D1" w:rsidRDefault="001A0C49" w:rsidP="001A0C49">
            <w:pPr>
              <w:rPr>
                <w:sz w:val="22"/>
              </w:rPr>
            </w:pPr>
            <w:r w:rsidRPr="00ED75D1">
              <w:rPr>
                <w:sz w:val="22"/>
              </w:rPr>
              <w:t>$</w:t>
            </w:r>
          </w:p>
        </w:tc>
      </w:tr>
    </w:tbl>
    <w:p w14:paraId="1D12A300" w14:textId="1800A475" w:rsidR="001A0C49" w:rsidRDefault="001A0C49" w:rsidP="001A0C49">
      <w:pPr>
        <w:rPr>
          <w:sz w:val="22"/>
        </w:rPr>
      </w:pPr>
    </w:p>
    <w:p w14:paraId="6BB1E8DA" w14:textId="233EF6EC" w:rsidR="0099764C" w:rsidRDefault="0099764C" w:rsidP="001A0C49">
      <w:pPr>
        <w:rPr>
          <w:sz w:val="22"/>
        </w:rPr>
      </w:pPr>
    </w:p>
    <w:p w14:paraId="41937BCC" w14:textId="2B9BCE83" w:rsidR="0099764C" w:rsidRDefault="0099764C" w:rsidP="001A0C49">
      <w:pPr>
        <w:rPr>
          <w:sz w:val="22"/>
        </w:rPr>
      </w:pPr>
    </w:p>
    <w:p w14:paraId="134E357C" w14:textId="77777777" w:rsidR="00BF535A" w:rsidRPr="00ED75D1" w:rsidRDefault="00BF535A" w:rsidP="001A0C49">
      <w:pPr>
        <w:rPr>
          <w:sz w:val="22"/>
        </w:rPr>
      </w:pPr>
    </w:p>
    <w:p w14:paraId="37880D70" w14:textId="610794FE" w:rsidR="001A0C49" w:rsidRPr="00ED75D1" w:rsidRDefault="001A0C49" w:rsidP="001A0C49">
      <w:pPr>
        <w:rPr>
          <w:sz w:val="22"/>
        </w:rPr>
      </w:pPr>
      <w:r w:rsidRPr="00ED75D1">
        <w:rPr>
          <w:sz w:val="22"/>
        </w:rPr>
        <w:lastRenderedPageBreak/>
        <w:t xml:space="preserve"> C.</w:t>
      </w:r>
      <w:r w:rsidRPr="00ED75D1">
        <w:rPr>
          <w:sz w:val="22"/>
        </w:rPr>
        <w:tab/>
      </w:r>
      <w:r w:rsidRPr="00ED75D1">
        <w:rPr>
          <w:sz w:val="22"/>
          <w:u w:val="single"/>
        </w:rPr>
        <w:t>In-kind contributions</w:t>
      </w:r>
      <w:r w:rsidRPr="00ED75D1">
        <w:rPr>
          <w:sz w:val="22"/>
        </w:rPr>
        <w:t>:  List source, amount, and calculations (for example, volunteer mediator hours and valuation rates).  If applicable, attach documentation.</w:t>
      </w:r>
    </w:p>
    <w:p w14:paraId="79785587" w14:textId="77777777" w:rsidR="001A0C49" w:rsidRPr="00ED75D1" w:rsidRDefault="001A0C49" w:rsidP="001A0C4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3362"/>
        <w:gridCol w:w="1915"/>
        <w:gridCol w:w="1915"/>
        <w:gridCol w:w="1916"/>
      </w:tblGrid>
      <w:tr w:rsidR="001A0C49" w:rsidRPr="00ED75D1" w14:paraId="079EFDC5" w14:textId="77777777" w:rsidTr="001A0C49">
        <w:trPr>
          <w:trHeight w:val="548"/>
        </w:trPr>
        <w:tc>
          <w:tcPr>
            <w:tcW w:w="9576" w:type="dxa"/>
            <w:gridSpan w:val="5"/>
            <w:vAlign w:val="center"/>
          </w:tcPr>
          <w:p w14:paraId="18762610" w14:textId="77777777" w:rsidR="001A0C49" w:rsidRPr="00ED75D1" w:rsidRDefault="001A0C49" w:rsidP="001A0C49">
            <w:pPr>
              <w:jc w:val="center"/>
              <w:rPr>
                <w:b/>
                <w:sz w:val="28"/>
                <w:szCs w:val="28"/>
              </w:rPr>
            </w:pPr>
            <w:r w:rsidRPr="00ED75D1">
              <w:rPr>
                <w:b/>
                <w:sz w:val="28"/>
                <w:szCs w:val="28"/>
              </w:rPr>
              <w:t>IN-KIND CONTRIBUTIONS (NON-CASH)</w:t>
            </w:r>
          </w:p>
        </w:tc>
      </w:tr>
      <w:tr w:rsidR="001A0C49" w:rsidRPr="00ED75D1" w14:paraId="61BB3E55" w14:textId="77777777" w:rsidTr="001A0C49">
        <w:trPr>
          <w:trHeight w:val="656"/>
        </w:trPr>
        <w:tc>
          <w:tcPr>
            <w:tcW w:w="3830" w:type="dxa"/>
            <w:gridSpan w:val="2"/>
            <w:vAlign w:val="center"/>
          </w:tcPr>
          <w:p w14:paraId="797A2CC1" w14:textId="77777777" w:rsidR="001A0C49" w:rsidRPr="00ED75D1" w:rsidRDefault="001A0C49" w:rsidP="001A0C49">
            <w:pPr>
              <w:jc w:val="center"/>
              <w:rPr>
                <w:sz w:val="22"/>
              </w:rPr>
            </w:pPr>
            <w:r w:rsidRPr="00ED75D1">
              <w:rPr>
                <w:sz w:val="22"/>
              </w:rPr>
              <w:t>Source AND Valuation</w:t>
            </w:r>
          </w:p>
        </w:tc>
        <w:tc>
          <w:tcPr>
            <w:tcW w:w="1915" w:type="dxa"/>
            <w:vAlign w:val="center"/>
          </w:tcPr>
          <w:p w14:paraId="5F13DF2C" w14:textId="77777777" w:rsidR="001A0C49" w:rsidRPr="00ED75D1" w:rsidRDefault="001A0C49" w:rsidP="001A0C49">
            <w:pPr>
              <w:jc w:val="center"/>
              <w:rPr>
                <w:sz w:val="22"/>
              </w:rPr>
            </w:pPr>
            <w:r w:rsidRPr="00ED75D1">
              <w:rPr>
                <w:sz w:val="22"/>
              </w:rPr>
              <w:t>Pending Funding</w:t>
            </w:r>
          </w:p>
        </w:tc>
        <w:tc>
          <w:tcPr>
            <w:tcW w:w="1915" w:type="dxa"/>
            <w:tcBorders>
              <w:right w:val="single" w:sz="12" w:space="0" w:color="auto"/>
            </w:tcBorders>
            <w:vAlign w:val="center"/>
          </w:tcPr>
          <w:p w14:paraId="18658CF4" w14:textId="77777777" w:rsidR="001A0C49" w:rsidRPr="00ED75D1" w:rsidRDefault="001A0C49" w:rsidP="001A0C49">
            <w:pPr>
              <w:jc w:val="center"/>
              <w:rPr>
                <w:sz w:val="22"/>
              </w:rPr>
            </w:pPr>
            <w:r w:rsidRPr="00ED75D1">
              <w:rPr>
                <w:sz w:val="22"/>
              </w:rPr>
              <w:t>Secured Funding</w:t>
            </w:r>
          </w:p>
        </w:tc>
        <w:tc>
          <w:tcPr>
            <w:tcW w:w="1916" w:type="dxa"/>
            <w:tcBorders>
              <w:left w:val="single" w:sz="12" w:space="0" w:color="auto"/>
            </w:tcBorders>
            <w:vAlign w:val="center"/>
          </w:tcPr>
          <w:p w14:paraId="0ADD2AAF" w14:textId="77777777" w:rsidR="001A0C49" w:rsidRPr="00ED75D1" w:rsidRDefault="001A0C49" w:rsidP="001A0C49">
            <w:pPr>
              <w:jc w:val="center"/>
              <w:rPr>
                <w:sz w:val="22"/>
              </w:rPr>
            </w:pPr>
            <w:r w:rsidRPr="00ED75D1">
              <w:rPr>
                <w:sz w:val="22"/>
              </w:rPr>
              <w:t>Total Proposed Funding</w:t>
            </w:r>
          </w:p>
        </w:tc>
      </w:tr>
      <w:tr w:rsidR="001A0C49" w:rsidRPr="00ED75D1" w14:paraId="61D1DD5D" w14:textId="77777777" w:rsidTr="001A0C49">
        <w:tc>
          <w:tcPr>
            <w:tcW w:w="468" w:type="dxa"/>
            <w:vAlign w:val="center"/>
          </w:tcPr>
          <w:p w14:paraId="67533D03" w14:textId="77777777" w:rsidR="001A0C49" w:rsidRPr="00ED75D1" w:rsidRDefault="001A0C49" w:rsidP="001A0C49">
            <w:pPr>
              <w:rPr>
                <w:sz w:val="22"/>
              </w:rPr>
            </w:pPr>
            <w:r w:rsidRPr="00ED75D1">
              <w:rPr>
                <w:sz w:val="22"/>
              </w:rPr>
              <w:t>1</w:t>
            </w:r>
          </w:p>
        </w:tc>
        <w:tc>
          <w:tcPr>
            <w:tcW w:w="3362" w:type="dxa"/>
            <w:vAlign w:val="center"/>
          </w:tcPr>
          <w:p w14:paraId="7F5878C6" w14:textId="77777777" w:rsidR="001A0C49" w:rsidRPr="00ED75D1" w:rsidRDefault="001A0C49" w:rsidP="001A0C49">
            <w:pPr>
              <w:rPr>
                <w:sz w:val="22"/>
              </w:rPr>
            </w:pPr>
          </w:p>
          <w:p w14:paraId="001E3839" w14:textId="77777777" w:rsidR="001A0C49" w:rsidRPr="00ED75D1" w:rsidRDefault="001A0C49" w:rsidP="001A0C49">
            <w:pPr>
              <w:rPr>
                <w:sz w:val="22"/>
              </w:rPr>
            </w:pPr>
          </w:p>
          <w:p w14:paraId="225F9297" w14:textId="77777777" w:rsidR="001A0C49" w:rsidRPr="00ED75D1" w:rsidRDefault="001A0C49" w:rsidP="001A0C49">
            <w:pPr>
              <w:rPr>
                <w:sz w:val="22"/>
              </w:rPr>
            </w:pPr>
          </w:p>
        </w:tc>
        <w:tc>
          <w:tcPr>
            <w:tcW w:w="1915" w:type="dxa"/>
            <w:vAlign w:val="center"/>
          </w:tcPr>
          <w:p w14:paraId="478760F4" w14:textId="77777777" w:rsidR="001A0C49" w:rsidRPr="00ED75D1" w:rsidRDefault="001A0C49" w:rsidP="001A0C49">
            <w:pPr>
              <w:rPr>
                <w:sz w:val="22"/>
              </w:rPr>
            </w:pPr>
            <w:r w:rsidRPr="00ED75D1">
              <w:rPr>
                <w:sz w:val="22"/>
              </w:rPr>
              <w:t>$</w:t>
            </w:r>
          </w:p>
        </w:tc>
        <w:tc>
          <w:tcPr>
            <w:tcW w:w="1915" w:type="dxa"/>
            <w:tcBorders>
              <w:right w:val="single" w:sz="12" w:space="0" w:color="auto"/>
            </w:tcBorders>
            <w:vAlign w:val="center"/>
          </w:tcPr>
          <w:p w14:paraId="2F9F5E69" w14:textId="77777777" w:rsidR="001A0C49" w:rsidRPr="00ED75D1" w:rsidRDefault="001A0C49" w:rsidP="001A0C49">
            <w:pPr>
              <w:rPr>
                <w:sz w:val="22"/>
              </w:rPr>
            </w:pPr>
            <w:r w:rsidRPr="00ED75D1">
              <w:rPr>
                <w:sz w:val="22"/>
              </w:rPr>
              <w:t>$</w:t>
            </w:r>
          </w:p>
        </w:tc>
        <w:tc>
          <w:tcPr>
            <w:tcW w:w="1916" w:type="dxa"/>
            <w:tcBorders>
              <w:left w:val="single" w:sz="12" w:space="0" w:color="auto"/>
            </w:tcBorders>
            <w:vAlign w:val="center"/>
          </w:tcPr>
          <w:p w14:paraId="0FF5BFF5" w14:textId="77777777" w:rsidR="001A0C49" w:rsidRPr="00ED75D1" w:rsidRDefault="001A0C49" w:rsidP="001A0C49">
            <w:pPr>
              <w:rPr>
                <w:sz w:val="22"/>
              </w:rPr>
            </w:pPr>
            <w:r w:rsidRPr="00ED75D1">
              <w:rPr>
                <w:sz w:val="22"/>
              </w:rPr>
              <w:t>$</w:t>
            </w:r>
          </w:p>
        </w:tc>
      </w:tr>
      <w:tr w:rsidR="001A0C49" w:rsidRPr="00ED75D1" w14:paraId="7A0E13EB" w14:textId="77777777" w:rsidTr="001A0C49">
        <w:tc>
          <w:tcPr>
            <w:tcW w:w="468" w:type="dxa"/>
            <w:vAlign w:val="center"/>
          </w:tcPr>
          <w:p w14:paraId="4B261DF0" w14:textId="77777777" w:rsidR="001A0C49" w:rsidRPr="00ED75D1" w:rsidRDefault="001A0C49" w:rsidP="001A0C49">
            <w:pPr>
              <w:rPr>
                <w:sz w:val="22"/>
              </w:rPr>
            </w:pPr>
            <w:r w:rsidRPr="00ED75D1">
              <w:rPr>
                <w:sz w:val="22"/>
              </w:rPr>
              <w:t>2</w:t>
            </w:r>
          </w:p>
        </w:tc>
        <w:tc>
          <w:tcPr>
            <w:tcW w:w="3362" w:type="dxa"/>
            <w:vAlign w:val="center"/>
          </w:tcPr>
          <w:p w14:paraId="10576246" w14:textId="77777777" w:rsidR="001A0C49" w:rsidRPr="00ED75D1" w:rsidRDefault="001A0C49" w:rsidP="001A0C49">
            <w:pPr>
              <w:rPr>
                <w:sz w:val="22"/>
              </w:rPr>
            </w:pPr>
          </w:p>
          <w:p w14:paraId="0361C1FE" w14:textId="77777777" w:rsidR="001A0C49" w:rsidRPr="00ED75D1" w:rsidRDefault="001A0C49" w:rsidP="001A0C49">
            <w:pPr>
              <w:rPr>
                <w:sz w:val="22"/>
              </w:rPr>
            </w:pPr>
          </w:p>
          <w:p w14:paraId="585BE757" w14:textId="77777777" w:rsidR="001A0C49" w:rsidRPr="00ED75D1" w:rsidRDefault="001A0C49" w:rsidP="001A0C49">
            <w:pPr>
              <w:rPr>
                <w:sz w:val="22"/>
              </w:rPr>
            </w:pPr>
          </w:p>
        </w:tc>
        <w:tc>
          <w:tcPr>
            <w:tcW w:w="1915" w:type="dxa"/>
            <w:vAlign w:val="center"/>
          </w:tcPr>
          <w:p w14:paraId="58C6EC0A" w14:textId="77777777" w:rsidR="001A0C49" w:rsidRPr="00ED75D1" w:rsidRDefault="001A0C49" w:rsidP="001A0C49">
            <w:pPr>
              <w:rPr>
                <w:sz w:val="22"/>
              </w:rPr>
            </w:pPr>
            <w:r w:rsidRPr="00ED75D1">
              <w:rPr>
                <w:sz w:val="22"/>
              </w:rPr>
              <w:t>$</w:t>
            </w:r>
          </w:p>
        </w:tc>
        <w:tc>
          <w:tcPr>
            <w:tcW w:w="1915" w:type="dxa"/>
            <w:tcBorders>
              <w:right w:val="single" w:sz="12" w:space="0" w:color="auto"/>
            </w:tcBorders>
            <w:vAlign w:val="center"/>
          </w:tcPr>
          <w:p w14:paraId="625A2A00" w14:textId="77777777" w:rsidR="001A0C49" w:rsidRPr="00ED75D1" w:rsidRDefault="001A0C49" w:rsidP="001A0C49">
            <w:pPr>
              <w:rPr>
                <w:sz w:val="22"/>
              </w:rPr>
            </w:pPr>
            <w:r w:rsidRPr="00ED75D1">
              <w:rPr>
                <w:sz w:val="22"/>
              </w:rPr>
              <w:t>$</w:t>
            </w:r>
          </w:p>
        </w:tc>
        <w:tc>
          <w:tcPr>
            <w:tcW w:w="1916" w:type="dxa"/>
            <w:tcBorders>
              <w:left w:val="single" w:sz="12" w:space="0" w:color="auto"/>
            </w:tcBorders>
            <w:vAlign w:val="center"/>
          </w:tcPr>
          <w:p w14:paraId="380A3132" w14:textId="77777777" w:rsidR="001A0C49" w:rsidRPr="00ED75D1" w:rsidRDefault="001A0C49" w:rsidP="001A0C49">
            <w:pPr>
              <w:rPr>
                <w:sz w:val="22"/>
              </w:rPr>
            </w:pPr>
            <w:r w:rsidRPr="00ED75D1">
              <w:rPr>
                <w:sz w:val="22"/>
              </w:rPr>
              <w:t>$</w:t>
            </w:r>
          </w:p>
        </w:tc>
      </w:tr>
      <w:tr w:rsidR="001A0C49" w:rsidRPr="00ED75D1" w14:paraId="5FEEB875" w14:textId="77777777" w:rsidTr="001A0C49">
        <w:tc>
          <w:tcPr>
            <w:tcW w:w="468" w:type="dxa"/>
            <w:vAlign w:val="center"/>
          </w:tcPr>
          <w:p w14:paraId="091F0686" w14:textId="77777777" w:rsidR="001A0C49" w:rsidRPr="00ED75D1" w:rsidRDefault="001A0C49" w:rsidP="001A0C49">
            <w:pPr>
              <w:rPr>
                <w:sz w:val="22"/>
              </w:rPr>
            </w:pPr>
            <w:r w:rsidRPr="00ED75D1">
              <w:rPr>
                <w:sz w:val="22"/>
              </w:rPr>
              <w:t>3</w:t>
            </w:r>
          </w:p>
        </w:tc>
        <w:tc>
          <w:tcPr>
            <w:tcW w:w="3362" w:type="dxa"/>
            <w:vAlign w:val="center"/>
          </w:tcPr>
          <w:p w14:paraId="064A08BE" w14:textId="77777777" w:rsidR="001A0C49" w:rsidRPr="00ED75D1" w:rsidRDefault="001A0C49" w:rsidP="001A0C49">
            <w:pPr>
              <w:rPr>
                <w:sz w:val="22"/>
              </w:rPr>
            </w:pPr>
          </w:p>
          <w:p w14:paraId="613E0E21" w14:textId="77777777" w:rsidR="001A0C49" w:rsidRPr="00ED75D1" w:rsidRDefault="001A0C49" w:rsidP="001A0C49">
            <w:pPr>
              <w:rPr>
                <w:sz w:val="22"/>
              </w:rPr>
            </w:pPr>
          </w:p>
          <w:p w14:paraId="24B0EF2B" w14:textId="77777777" w:rsidR="001A0C49" w:rsidRPr="00ED75D1" w:rsidRDefault="001A0C49" w:rsidP="001A0C49">
            <w:pPr>
              <w:rPr>
                <w:sz w:val="22"/>
              </w:rPr>
            </w:pPr>
          </w:p>
        </w:tc>
        <w:tc>
          <w:tcPr>
            <w:tcW w:w="1915" w:type="dxa"/>
            <w:vAlign w:val="center"/>
          </w:tcPr>
          <w:p w14:paraId="32D3FCAB" w14:textId="77777777" w:rsidR="001A0C49" w:rsidRPr="00ED75D1" w:rsidRDefault="001A0C49" w:rsidP="001A0C49">
            <w:pPr>
              <w:rPr>
                <w:sz w:val="22"/>
              </w:rPr>
            </w:pPr>
            <w:r w:rsidRPr="00ED75D1">
              <w:rPr>
                <w:sz w:val="22"/>
              </w:rPr>
              <w:t>$</w:t>
            </w:r>
          </w:p>
        </w:tc>
        <w:tc>
          <w:tcPr>
            <w:tcW w:w="1915" w:type="dxa"/>
            <w:tcBorders>
              <w:right w:val="single" w:sz="12" w:space="0" w:color="auto"/>
            </w:tcBorders>
            <w:vAlign w:val="center"/>
          </w:tcPr>
          <w:p w14:paraId="099100DE" w14:textId="77777777" w:rsidR="001A0C49" w:rsidRPr="00ED75D1" w:rsidRDefault="001A0C49" w:rsidP="001A0C49">
            <w:pPr>
              <w:rPr>
                <w:sz w:val="22"/>
              </w:rPr>
            </w:pPr>
            <w:r w:rsidRPr="00ED75D1">
              <w:rPr>
                <w:sz w:val="22"/>
              </w:rPr>
              <w:t>$</w:t>
            </w:r>
          </w:p>
        </w:tc>
        <w:tc>
          <w:tcPr>
            <w:tcW w:w="1916" w:type="dxa"/>
            <w:tcBorders>
              <w:left w:val="single" w:sz="12" w:space="0" w:color="auto"/>
            </w:tcBorders>
            <w:vAlign w:val="center"/>
          </w:tcPr>
          <w:p w14:paraId="1ADB08D6" w14:textId="77777777" w:rsidR="001A0C49" w:rsidRPr="00ED75D1" w:rsidRDefault="001A0C49" w:rsidP="001A0C49">
            <w:pPr>
              <w:rPr>
                <w:sz w:val="22"/>
              </w:rPr>
            </w:pPr>
            <w:r w:rsidRPr="00ED75D1">
              <w:rPr>
                <w:sz w:val="22"/>
              </w:rPr>
              <w:t>$</w:t>
            </w:r>
          </w:p>
        </w:tc>
      </w:tr>
      <w:tr w:rsidR="001A0C49" w:rsidRPr="00ED75D1" w14:paraId="5448E397" w14:textId="77777777" w:rsidTr="001A0C49">
        <w:tc>
          <w:tcPr>
            <w:tcW w:w="468" w:type="dxa"/>
            <w:vAlign w:val="center"/>
          </w:tcPr>
          <w:p w14:paraId="64273B9D" w14:textId="77777777" w:rsidR="001A0C49" w:rsidRPr="00ED75D1" w:rsidRDefault="001A0C49" w:rsidP="001A0C49">
            <w:pPr>
              <w:rPr>
                <w:sz w:val="22"/>
              </w:rPr>
            </w:pPr>
            <w:r w:rsidRPr="00ED75D1">
              <w:rPr>
                <w:sz w:val="22"/>
              </w:rPr>
              <w:t>4</w:t>
            </w:r>
          </w:p>
        </w:tc>
        <w:tc>
          <w:tcPr>
            <w:tcW w:w="3362" w:type="dxa"/>
            <w:vAlign w:val="center"/>
          </w:tcPr>
          <w:p w14:paraId="5026F171" w14:textId="77777777" w:rsidR="001A0C49" w:rsidRPr="00ED75D1" w:rsidRDefault="001A0C49" w:rsidP="001A0C49">
            <w:pPr>
              <w:rPr>
                <w:sz w:val="22"/>
              </w:rPr>
            </w:pPr>
          </w:p>
          <w:p w14:paraId="01095C1D" w14:textId="77777777" w:rsidR="001A0C49" w:rsidRPr="00ED75D1" w:rsidRDefault="001A0C49" w:rsidP="001A0C49">
            <w:pPr>
              <w:rPr>
                <w:sz w:val="22"/>
              </w:rPr>
            </w:pPr>
          </w:p>
          <w:p w14:paraId="5F1F72C4" w14:textId="77777777" w:rsidR="001A0C49" w:rsidRPr="00ED75D1" w:rsidRDefault="001A0C49" w:rsidP="001A0C49">
            <w:pPr>
              <w:rPr>
                <w:sz w:val="22"/>
              </w:rPr>
            </w:pPr>
          </w:p>
        </w:tc>
        <w:tc>
          <w:tcPr>
            <w:tcW w:w="1915" w:type="dxa"/>
            <w:vAlign w:val="center"/>
          </w:tcPr>
          <w:p w14:paraId="5482A5D1" w14:textId="77777777" w:rsidR="001A0C49" w:rsidRPr="00ED75D1" w:rsidRDefault="001A0C49" w:rsidP="001A0C49">
            <w:pPr>
              <w:rPr>
                <w:sz w:val="22"/>
              </w:rPr>
            </w:pPr>
            <w:r w:rsidRPr="00ED75D1">
              <w:rPr>
                <w:sz w:val="22"/>
              </w:rPr>
              <w:t>$</w:t>
            </w:r>
          </w:p>
        </w:tc>
        <w:tc>
          <w:tcPr>
            <w:tcW w:w="1915" w:type="dxa"/>
            <w:tcBorders>
              <w:right w:val="single" w:sz="12" w:space="0" w:color="auto"/>
            </w:tcBorders>
            <w:vAlign w:val="center"/>
          </w:tcPr>
          <w:p w14:paraId="33201559" w14:textId="77777777" w:rsidR="001A0C49" w:rsidRPr="00ED75D1" w:rsidRDefault="001A0C49" w:rsidP="001A0C49">
            <w:pPr>
              <w:rPr>
                <w:sz w:val="22"/>
              </w:rPr>
            </w:pPr>
            <w:r w:rsidRPr="00ED75D1">
              <w:rPr>
                <w:sz w:val="22"/>
              </w:rPr>
              <w:t>$</w:t>
            </w:r>
          </w:p>
        </w:tc>
        <w:tc>
          <w:tcPr>
            <w:tcW w:w="1916" w:type="dxa"/>
            <w:tcBorders>
              <w:left w:val="single" w:sz="12" w:space="0" w:color="auto"/>
            </w:tcBorders>
            <w:vAlign w:val="center"/>
          </w:tcPr>
          <w:p w14:paraId="70DFC9AD" w14:textId="77777777" w:rsidR="001A0C49" w:rsidRPr="00ED75D1" w:rsidRDefault="001A0C49" w:rsidP="001A0C49">
            <w:pPr>
              <w:rPr>
                <w:sz w:val="22"/>
              </w:rPr>
            </w:pPr>
            <w:r w:rsidRPr="00ED75D1">
              <w:rPr>
                <w:sz w:val="22"/>
              </w:rPr>
              <w:t>$</w:t>
            </w:r>
          </w:p>
        </w:tc>
      </w:tr>
      <w:tr w:rsidR="001A0C49" w:rsidRPr="00ED75D1" w14:paraId="6DC11176" w14:textId="77777777" w:rsidTr="001A0C49">
        <w:tc>
          <w:tcPr>
            <w:tcW w:w="468" w:type="dxa"/>
            <w:vAlign w:val="center"/>
          </w:tcPr>
          <w:p w14:paraId="0B4FE782" w14:textId="77777777" w:rsidR="001A0C49" w:rsidRPr="00ED75D1" w:rsidRDefault="001A0C49" w:rsidP="001A0C49">
            <w:pPr>
              <w:rPr>
                <w:sz w:val="22"/>
              </w:rPr>
            </w:pPr>
            <w:r w:rsidRPr="00ED75D1">
              <w:rPr>
                <w:sz w:val="22"/>
              </w:rPr>
              <w:t>5</w:t>
            </w:r>
          </w:p>
        </w:tc>
        <w:tc>
          <w:tcPr>
            <w:tcW w:w="3362" w:type="dxa"/>
            <w:vAlign w:val="center"/>
          </w:tcPr>
          <w:p w14:paraId="13711CED" w14:textId="77777777" w:rsidR="001A0C49" w:rsidRPr="00ED75D1" w:rsidRDefault="001A0C49" w:rsidP="001A0C49">
            <w:pPr>
              <w:rPr>
                <w:sz w:val="22"/>
              </w:rPr>
            </w:pPr>
          </w:p>
          <w:p w14:paraId="756F7A80" w14:textId="77777777" w:rsidR="001A0C49" w:rsidRPr="00ED75D1" w:rsidRDefault="001A0C49" w:rsidP="001A0C49">
            <w:pPr>
              <w:rPr>
                <w:sz w:val="22"/>
              </w:rPr>
            </w:pPr>
          </w:p>
          <w:p w14:paraId="50BB6880" w14:textId="77777777" w:rsidR="001A0C49" w:rsidRPr="00ED75D1" w:rsidRDefault="001A0C49" w:rsidP="001A0C49">
            <w:pPr>
              <w:rPr>
                <w:sz w:val="22"/>
              </w:rPr>
            </w:pPr>
          </w:p>
        </w:tc>
        <w:tc>
          <w:tcPr>
            <w:tcW w:w="1915" w:type="dxa"/>
            <w:vAlign w:val="center"/>
          </w:tcPr>
          <w:p w14:paraId="40A4D4D6" w14:textId="77777777" w:rsidR="001A0C49" w:rsidRPr="00ED75D1" w:rsidRDefault="001A0C49" w:rsidP="001A0C49">
            <w:pPr>
              <w:rPr>
                <w:sz w:val="22"/>
              </w:rPr>
            </w:pPr>
            <w:r w:rsidRPr="00ED75D1">
              <w:rPr>
                <w:sz w:val="22"/>
              </w:rPr>
              <w:t>$</w:t>
            </w:r>
          </w:p>
        </w:tc>
        <w:tc>
          <w:tcPr>
            <w:tcW w:w="1915" w:type="dxa"/>
            <w:tcBorders>
              <w:right w:val="single" w:sz="12" w:space="0" w:color="auto"/>
            </w:tcBorders>
            <w:vAlign w:val="center"/>
          </w:tcPr>
          <w:p w14:paraId="0E85E385" w14:textId="77777777" w:rsidR="001A0C49" w:rsidRPr="00ED75D1" w:rsidRDefault="001A0C49" w:rsidP="001A0C49">
            <w:pPr>
              <w:rPr>
                <w:sz w:val="22"/>
              </w:rPr>
            </w:pPr>
            <w:r w:rsidRPr="00ED75D1">
              <w:rPr>
                <w:sz w:val="22"/>
              </w:rPr>
              <w:t>$</w:t>
            </w:r>
          </w:p>
        </w:tc>
        <w:tc>
          <w:tcPr>
            <w:tcW w:w="1916" w:type="dxa"/>
            <w:tcBorders>
              <w:left w:val="single" w:sz="12" w:space="0" w:color="auto"/>
            </w:tcBorders>
            <w:vAlign w:val="center"/>
          </w:tcPr>
          <w:p w14:paraId="41762D9F" w14:textId="77777777" w:rsidR="001A0C49" w:rsidRPr="00ED75D1" w:rsidRDefault="001A0C49" w:rsidP="001A0C49">
            <w:pPr>
              <w:rPr>
                <w:sz w:val="22"/>
              </w:rPr>
            </w:pPr>
            <w:r w:rsidRPr="00ED75D1">
              <w:rPr>
                <w:sz w:val="22"/>
              </w:rPr>
              <w:t>$</w:t>
            </w:r>
          </w:p>
        </w:tc>
      </w:tr>
      <w:tr w:rsidR="001A0C49" w:rsidRPr="00ED75D1" w14:paraId="0B3EC41E" w14:textId="77777777" w:rsidTr="001A0C49">
        <w:tc>
          <w:tcPr>
            <w:tcW w:w="468" w:type="dxa"/>
            <w:vAlign w:val="center"/>
          </w:tcPr>
          <w:p w14:paraId="22C7E0DE" w14:textId="77777777" w:rsidR="001A0C49" w:rsidRPr="00ED75D1" w:rsidRDefault="001A0C49" w:rsidP="001A0C49">
            <w:pPr>
              <w:rPr>
                <w:sz w:val="22"/>
              </w:rPr>
            </w:pPr>
            <w:r w:rsidRPr="00ED75D1">
              <w:rPr>
                <w:sz w:val="22"/>
              </w:rPr>
              <w:t>6</w:t>
            </w:r>
          </w:p>
        </w:tc>
        <w:tc>
          <w:tcPr>
            <w:tcW w:w="3362" w:type="dxa"/>
            <w:vAlign w:val="center"/>
          </w:tcPr>
          <w:p w14:paraId="690A6802" w14:textId="77777777" w:rsidR="001A0C49" w:rsidRPr="00ED75D1" w:rsidRDefault="001A0C49" w:rsidP="001A0C49">
            <w:pPr>
              <w:rPr>
                <w:sz w:val="22"/>
              </w:rPr>
            </w:pPr>
          </w:p>
          <w:p w14:paraId="4F44F9E1" w14:textId="77777777" w:rsidR="001A0C49" w:rsidRPr="00ED75D1" w:rsidRDefault="001A0C49" w:rsidP="001A0C49">
            <w:pPr>
              <w:rPr>
                <w:sz w:val="22"/>
              </w:rPr>
            </w:pPr>
          </w:p>
          <w:p w14:paraId="24330ED2" w14:textId="77777777" w:rsidR="001A0C49" w:rsidRPr="00ED75D1" w:rsidRDefault="001A0C49" w:rsidP="001A0C49">
            <w:pPr>
              <w:rPr>
                <w:sz w:val="22"/>
              </w:rPr>
            </w:pPr>
          </w:p>
        </w:tc>
        <w:tc>
          <w:tcPr>
            <w:tcW w:w="1915" w:type="dxa"/>
            <w:vAlign w:val="center"/>
          </w:tcPr>
          <w:p w14:paraId="55CC5F36" w14:textId="77777777" w:rsidR="001A0C49" w:rsidRPr="00ED75D1" w:rsidRDefault="001A0C49" w:rsidP="001A0C49">
            <w:pPr>
              <w:rPr>
                <w:sz w:val="22"/>
              </w:rPr>
            </w:pPr>
            <w:r w:rsidRPr="00ED75D1">
              <w:rPr>
                <w:sz w:val="22"/>
              </w:rPr>
              <w:t>$</w:t>
            </w:r>
          </w:p>
        </w:tc>
        <w:tc>
          <w:tcPr>
            <w:tcW w:w="1915" w:type="dxa"/>
            <w:tcBorders>
              <w:right w:val="single" w:sz="12" w:space="0" w:color="auto"/>
            </w:tcBorders>
            <w:vAlign w:val="center"/>
          </w:tcPr>
          <w:p w14:paraId="1C6D7B0D" w14:textId="77777777" w:rsidR="001A0C49" w:rsidRPr="00ED75D1" w:rsidRDefault="001A0C49" w:rsidP="001A0C49">
            <w:pPr>
              <w:rPr>
                <w:sz w:val="22"/>
              </w:rPr>
            </w:pPr>
            <w:r w:rsidRPr="00ED75D1">
              <w:rPr>
                <w:sz w:val="22"/>
              </w:rPr>
              <w:t>$</w:t>
            </w:r>
          </w:p>
        </w:tc>
        <w:tc>
          <w:tcPr>
            <w:tcW w:w="1916" w:type="dxa"/>
            <w:tcBorders>
              <w:left w:val="single" w:sz="12" w:space="0" w:color="auto"/>
            </w:tcBorders>
            <w:vAlign w:val="center"/>
          </w:tcPr>
          <w:p w14:paraId="2F1672CC" w14:textId="77777777" w:rsidR="001A0C49" w:rsidRPr="00ED75D1" w:rsidRDefault="001A0C49" w:rsidP="001A0C49">
            <w:pPr>
              <w:rPr>
                <w:sz w:val="22"/>
              </w:rPr>
            </w:pPr>
            <w:r w:rsidRPr="00ED75D1">
              <w:rPr>
                <w:sz w:val="22"/>
              </w:rPr>
              <w:t>$</w:t>
            </w:r>
          </w:p>
        </w:tc>
      </w:tr>
      <w:tr w:rsidR="001A0C49" w:rsidRPr="00ED75D1" w14:paraId="0E5A66B1" w14:textId="77777777" w:rsidTr="001A0C49">
        <w:tc>
          <w:tcPr>
            <w:tcW w:w="468" w:type="dxa"/>
            <w:vAlign w:val="center"/>
          </w:tcPr>
          <w:p w14:paraId="01F67BBC" w14:textId="77777777" w:rsidR="001A0C49" w:rsidRPr="00ED75D1" w:rsidRDefault="001A0C49" w:rsidP="001A0C49">
            <w:pPr>
              <w:rPr>
                <w:sz w:val="22"/>
              </w:rPr>
            </w:pPr>
            <w:r w:rsidRPr="00ED75D1">
              <w:rPr>
                <w:sz w:val="22"/>
              </w:rPr>
              <w:t>7</w:t>
            </w:r>
          </w:p>
        </w:tc>
        <w:tc>
          <w:tcPr>
            <w:tcW w:w="3362" w:type="dxa"/>
            <w:vAlign w:val="center"/>
          </w:tcPr>
          <w:p w14:paraId="67F57DB0" w14:textId="77777777" w:rsidR="001A0C49" w:rsidRPr="00ED75D1" w:rsidRDefault="001A0C49" w:rsidP="001A0C49">
            <w:pPr>
              <w:rPr>
                <w:sz w:val="22"/>
              </w:rPr>
            </w:pPr>
          </w:p>
          <w:p w14:paraId="4FE3B117" w14:textId="77777777" w:rsidR="001A0C49" w:rsidRPr="00ED75D1" w:rsidRDefault="001A0C49" w:rsidP="001A0C49">
            <w:pPr>
              <w:rPr>
                <w:sz w:val="22"/>
              </w:rPr>
            </w:pPr>
          </w:p>
          <w:p w14:paraId="6D0D9C44" w14:textId="77777777" w:rsidR="001A0C49" w:rsidRPr="00ED75D1" w:rsidRDefault="001A0C49" w:rsidP="001A0C49">
            <w:pPr>
              <w:rPr>
                <w:sz w:val="22"/>
              </w:rPr>
            </w:pPr>
          </w:p>
        </w:tc>
        <w:tc>
          <w:tcPr>
            <w:tcW w:w="1915" w:type="dxa"/>
            <w:vAlign w:val="center"/>
          </w:tcPr>
          <w:p w14:paraId="3E30BF89" w14:textId="77777777" w:rsidR="001A0C49" w:rsidRPr="00ED75D1" w:rsidRDefault="001A0C49" w:rsidP="001A0C49">
            <w:pPr>
              <w:rPr>
                <w:sz w:val="22"/>
              </w:rPr>
            </w:pPr>
            <w:r w:rsidRPr="00ED75D1">
              <w:rPr>
                <w:sz w:val="22"/>
              </w:rPr>
              <w:t>$</w:t>
            </w:r>
          </w:p>
        </w:tc>
        <w:tc>
          <w:tcPr>
            <w:tcW w:w="1915" w:type="dxa"/>
            <w:tcBorders>
              <w:right w:val="single" w:sz="12" w:space="0" w:color="auto"/>
            </w:tcBorders>
            <w:vAlign w:val="center"/>
          </w:tcPr>
          <w:p w14:paraId="6F30B4B9" w14:textId="77777777" w:rsidR="001A0C49" w:rsidRPr="00ED75D1" w:rsidRDefault="001A0C49" w:rsidP="001A0C49">
            <w:pPr>
              <w:rPr>
                <w:sz w:val="22"/>
              </w:rPr>
            </w:pPr>
            <w:r w:rsidRPr="00ED75D1">
              <w:rPr>
                <w:sz w:val="22"/>
              </w:rPr>
              <w:t>$</w:t>
            </w:r>
          </w:p>
        </w:tc>
        <w:tc>
          <w:tcPr>
            <w:tcW w:w="1916" w:type="dxa"/>
            <w:tcBorders>
              <w:left w:val="single" w:sz="12" w:space="0" w:color="auto"/>
            </w:tcBorders>
            <w:vAlign w:val="center"/>
          </w:tcPr>
          <w:p w14:paraId="3A9201C3" w14:textId="77777777" w:rsidR="001A0C49" w:rsidRPr="00ED75D1" w:rsidRDefault="001A0C49" w:rsidP="001A0C49">
            <w:pPr>
              <w:rPr>
                <w:sz w:val="22"/>
              </w:rPr>
            </w:pPr>
            <w:r w:rsidRPr="00ED75D1">
              <w:rPr>
                <w:sz w:val="22"/>
              </w:rPr>
              <w:t>$</w:t>
            </w:r>
          </w:p>
        </w:tc>
      </w:tr>
      <w:tr w:rsidR="001A0C49" w:rsidRPr="00ED75D1" w14:paraId="40646951" w14:textId="77777777" w:rsidTr="001A0C49">
        <w:tc>
          <w:tcPr>
            <w:tcW w:w="468" w:type="dxa"/>
            <w:vAlign w:val="center"/>
          </w:tcPr>
          <w:p w14:paraId="3D224767" w14:textId="77777777" w:rsidR="001A0C49" w:rsidRPr="00ED75D1" w:rsidRDefault="001A0C49" w:rsidP="001A0C49">
            <w:pPr>
              <w:rPr>
                <w:sz w:val="22"/>
              </w:rPr>
            </w:pPr>
            <w:r w:rsidRPr="00ED75D1">
              <w:rPr>
                <w:sz w:val="22"/>
              </w:rPr>
              <w:t>8</w:t>
            </w:r>
          </w:p>
        </w:tc>
        <w:tc>
          <w:tcPr>
            <w:tcW w:w="3362" w:type="dxa"/>
            <w:vAlign w:val="center"/>
          </w:tcPr>
          <w:p w14:paraId="671A0F9C" w14:textId="77777777" w:rsidR="001A0C49" w:rsidRPr="00ED75D1" w:rsidRDefault="001A0C49" w:rsidP="001A0C49">
            <w:pPr>
              <w:rPr>
                <w:sz w:val="22"/>
              </w:rPr>
            </w:pPr>
          </w:p>
          <w:p w14:paraId="6DD5C1AA" w14:textId="77777777" w:rsidR="001A0C49" w:rsidRPr="00ED75D1" w:rsidRDefault="001A0C49" w:rsidP="001A0C49">
            <w:pPr>
              <w:rPr>
                <w:sz w:val="22"/>
              </w:rPr>
            </w:pPr>
          </w:p>
          <w:p w14:paraId="3C738979" w14:textId="77777777" w:rsidR="001A0C49" w:rsidRPr="00ED75D1" w:rsidRDefault="001A0C49" w:rsidP="001A0C49">
            <w:pPr>
              <w:rPr>
                <w:sz w:val="22"/>
              </w:rPr>
            </w:pPr>
          </w:p>
        </w:tc>
        <w:tc>
          <w:tcPr>
            <w:tcW w:w="1915" w:type="dxa"/>
            <w:vAlign w:val="center"/>
          </w:tcPr>
          <w:p w14:paraId="376DC465" w14:textId="77777777" w:rsidR="001A0C49" w:rsidRPr="00ED75D1" w:rsidRDefault="001A0C49" w:rsidP="001A0C49">
            <w:pPr>
              <w:rPr>
                <w:sz w:val="22"/>
              </w:rPr>
            </w:pPr>
            <w:r w:rsidRPr="00ED75D1">
              <w:rPr>
                <w:sz w:val="22"/>
              </w:rPr>
              <w:t>$</w:t>
            </w:r>
          </w:p>
        </w:tc>
        <w:tc>
          <w:tcPr>
            <w:tcW w:w="1915" w:type="dxa"/>
            <w:tcBorders>
              <w:right w:val="single" w:sz="12" w:space="0" w:color="auto"/>
            </w:tcBorders>
            <w:vAlign w:val="center"/>
          </w:tcPr>
          <w:p w14:paraId="09141D94" w14:textId="77777777" w:rsidR="001A0C49" w:rsidRPr="00ED75D1" w:rsidRDefault="001A0C49" w:rsidP="001A0C49">
            <w:pPr>
              <w:rPr>
                <w:sz w:val="22"/>
              </w:rPr>
            </w:pPr>
            <w:r w:rsidRPr="00ED75D1">
              <w:rPr>
                <w:sz w:val="22"/>
              </w:rPr>
              <w:t>$</w:t>
            </w:r>
          </w:p>
        </w:tc>
        <w:tc>
          <w:tcPr>
            <w:tcW w:w="1916" w:type="dxa"/>
            <w:tcBorders>
              <w:left w:val="single" w:sz="12" w:space="0" w:color="auto"/>
            </w:tcBorders>
            <w:vAlign w:val="center"/>
          </w:tcPr>
          <w:p w14:paraId="63BF63CC" w14:textId="77777777" w:rsidR="001A0C49" w:rsidRPr="00ED75D1" w:rsidRDefault="001A0C49" w:rsidP="001A0C49">
            <w:pPr>
              <w:rPr>
                <w:sz w:val="22"/>
              </w:rPr>
            </w:pPr>
            <w:r w:rsidRPr="00ED75D1">
              <w:rPr>
                <w:sz w:val="22"/>
              </w:rPr>
              <w:t>$</w:t>
            </w:r>
          </w:p>
        </w:tc>
      </w:tr>
      <w:tr w:rsidR="001A0C49" w:rsidRPr="00ED75D1" w14:paraId="0AFD5424" w14:textId="77777777" w:rsidTr="001A0C49">
        <w:tc>
          <w:tcPr>
            <w:tcW w:w="468" w:type="dxa"/>
            <w:vAlign w:val="center"/>
          </w:tcPr>
          <w:p w14:paraId="67292AF4" w14:textId="77777777" w:rsidR="001A0C49" w:rsidRPr="00ED75D1" w:rsidRDefault="001A0C49" w:rsidP="001A0C49">
            <w:pPr>
              <w:rPr>
                <w:sz w:val="22"/>
              </w:rPr>
            </w:pPr>
            <w:r w:rsidRPr="00ED75D1">
              <w:rPr>
                <w:sz w:val="22"/>
              </w:rPr>
              <w:t>9</w:t>
            </w:r>
          </w:p>
          <w:p w14:paraId="3161CD60" w14:textId="77777777" w:rsidR="001A0C49" w:rsidRPr="00ED75D1" w:rsidRDefault="001A0C49" w:rsidP="001A0C49">
            <w:pPr>
              <w:rPr>
                <w:sz w:val="22"/>
              </w:rPr>
            </w:pPr>
          </w:p>
          <w:p w14:paraId="1010A396" w14:textId="77777777" w:rsidR="001A0C49" w:rsidRPr="00ED75D1" w:rsidRDefault="001A0C49" w:rsidP="001A0C49">
            <w:pPr>
              <w:rPr>
                <w:sz w:val="22"/>
              </w:rPr>
            </w:pPr>
          </w:p>
        </w:tc>
        <w:tc>
          <w:tcPr>
            <w:tcW w:w="3362" w:type="dxa"/>
            <w:vAlign w:val="center"/>
          </w:tcPr>
          <w:p w14:paraId="69605E72" w14:textId="77777777" w:rsidR="001A0C49" w:rsidRPr="00ED75D1" w:rsidRDefault="001A0C49" w:rsidP="001A0C49">
            <w:pPr>
              <w:rPr>
                <w:sz w:val="22"/>
              </w:rPr>
            </w:pPr>
          </w:p>
        </w:tc>
        <w:tc>
          <w:tcPr>
            <w:tcW w:w="1915" w:type="dxa"/>
            <w:vAlign w:val="center"/>
          </w:tcPr>
          <w:p w14:paraId="31143B05" w14:textId="77777777" w:rsidR="001A0C49" w:rsidRPr="00ED75D1" w:rsidRDefault="001A0C49" w:rsidP="001A0C49">
            <w:pPr>
              <w:rPr>
                <w:sz w:val="22"/>
              </w:rPr>
            </w:pPr>
            <w:r w:rsidRPr="00ED75D1">
              <w:rPr>
                <w:sz w:val="22"/>
              </w:rPr>
              <w:t>$</w:t>
            </w:r>
          </w:p>
        </w:tc>
        <w:tc>
          <w:tcPr>
            <w:tcW w:w="1915" w:type="dxa"/>
            <w:tcBorders>
              <w:right w:val="single" w:sz="12" w:space="0" w:color="auto"/>
            </w:tcBorders>
            <w:vAlign w:val="center"/>
          </w:tcPr>
          <w:p w14:paraId="7028EF1A" w14:textId="77777777" w:rsidR="001A0C49" w:rsidRPr="00ED75D1" w:rsidRDefault="001A0C49" w:rsidP="001A0C49">
            <w:pPr>
              <w:rPr>
                <w:sz w:val="22"/>
              </w:rPr>
            </w:pPr>
            <w:r w:rsidRPr="00ED75D1">
              <w:rPr>
                <w:sz w:val="22"/>
              </w:rPr>
              <w:t>$</w:t>
            </w:r>
          </w:p>
        </w:tc>
        <w:tc>
          <w:tcPr>
            <w:tcW w:w="1916" w:type="dxa"/>
            <w:tcBorders>
              <w:left w:val="single" w:sz="12" w:space="0" w:color="auto"/>
            </w:tcBorders>
            <w:vAlign w:val="center"/>
          </w:tcPr>
          <w:p w14:paraId="6D69B2CD" w14:textId="77777777" w:rsidR="001A0C49" w:rsidRPr="00ED75D1" w:rsidRDefault="001A0C49" w:rsidP="001A0C49">
            <w:pPr>
              <w:rPr>
                <w:sz w:val="22"/>
              </w:rPr>
            </w:pPr>
            <w:r w:rsidRPr="00ED75D1">
              <w:rPr>
                <w:sz w:val="22"/>
              </w:rPr>
              <w:t>$</w:t>
            </w:r>
          </w:p>
        </w:tc>
      </w:tr>
      <w:tr w:rsidR="001A0C49" w:rsidRPr="00ED75D1" w14:paraId="1BA3FE86" w14:textId="77777777" w:rsidTr="001A0C49">
        <w:tc>
          <w:tcPr>
            <w:tcW w:w="468" w:type="dxa"/>
            <w:tcBorders>
              <w:bottom w:val="single" w:sz="12" w:space="0" w:color="auto"/>
            </w:tcBorders>
            <w:vAlign w:val="center"/>
          </w:tcPr>
          <w:p w14:paraId="3391B1AF" w14:textId="77777777" w:rsidR="001A0C49" w:rsidRPr="00ED75D1" w:rsidRDefault="001A0C49" w:rsidP="001A0C49">
            <w:pPr>
              <w:rPr>
                <w:sz w:val="22"/>
              </w:rPr>
            </w:pPr>
            <w:r w:rsidRPr="00ED75D1">
              <w:rPr>
                <w:sz w:val="22"/>
              </w:rPr>
              <w:t>10</w:t>
            </w:r>
          </w:p>
          <w:p w14:paraId="775A60C9" w14:textId="77777777" w:rsidR="001A0C49" w:rsidRPr="00ED75D1" w:rsidRDefault="001A0C49" w:rsidP="001A0C49">
            <w:pPr>
              <w:rPr>
                <w:sz w:val="22"/>
              </w:rPr>
            </w:pPr>
          </w:p>
          <w:p w14:paraId="613FF388" w14:textId="77777777" w:rsidR="001A0C49" w:rsidRPr="00ED75D1" w:rsidRDefault="001A0C49" w:rsidP="001A0C49">
            <w:pPr>
              <w:rPr>
                <w:sz w:val="22"/>
              </w:rPr>
            </w:pPr>
          </w:p>
        </w:tc>
        <w:tc>
          <w:tcPr>
            <w:tcW w:w="3362" w:type="dxa"/>
            <w:tcBorders>
              <w:bottom w:val="single" w:sz="12" w:space="0" w:color="auto"/>
            </w:tcBorders>
            <w:vAlign w:val="center"/>
          </w:tcPr>
          <w:p w14:paraId="6D6E93A0" w14:textId="77777777" w:rsidR="001A0C49" w:rsidRPr="00ED75D1" w:rsidRDefault="001A0C49" w:rsidP="001A0C49">
            <w:pPr>
              <w:rPr>
                <w:sz w:val="22"/>
              </w:rPr>
            </w:pPr>
          </w:p>
        </w:tc>
        <w:tc>
          <w:tcPr>
            <w:tcW w:w="1915" w:type="dxa"/>
            <w:tcBorders>
              <w:bottom w:val="single" w:sz="12" w:space="0" w:color="auto"/>
            </w:tcBorders>
            <w:vAlign w:val="center"/>
          </w:tcPr>
          <w:p w14:paraId="46225E8E" w14:textId="77777777" w:rsidR="001A0C49" w:rsidRPr="00ED75D1" w:rsidRDefault="001A0C49" w:rsidP="001A0C49">
            <w:pPr>
              <w:rPr>
                <w:sz w:val="22"/>
              </w:rPr>
            </w:pPr>
            <w:r w:rsidRPr="00ED75D1">
              <w:rPr>
                <w:sz w:val="22"/>
              </w:rPr>
              <w:t>$</w:t>
            </w:r>
          </w:p>
        </w:tc>
        <w:tc>
          <w:tcPr>
            <w:tcW w:w="1915" w:type="dxa"/>
            <w:tcBorders>
              <w:bottom w:val="single" w:sz="12" w:space="0" w:color="auto"/>
              <w:right w:val="single" w:sz="12" w:space="0" w:color="auto"/>
            </w:tcBorders>
            <w:vAlign w:val="center"/>
          </w:tcPr>
          <w:p w14:paraId="2F924A20" w14:textId="77777777" w:rsidR="001A0C49" w:rsidRPr="00ED75D1" w:rsidRDefault="001A0C49" w:rsidP="001A0C49">
            <w:pPr>
              <w:rPr>
                <w:sz w:val="22"/>
              </w:rPr>
            </w:pPr>
            <w:r w:rsidRPr="00ED75D1">
              <w:rPr>
                <w:sz w:val="22"/>
              </w:rPr>
              <w:t>$</w:t>
            </w:r>
          </w:p>
        </w:tc>
        <w:tc>
          <w:tcPr>
            <w:tcW w:w="1916" w:type="dxa"/>
            <w:tcBorders>
              <w:left w:val="single" w:sz="12" w:space="0" w:color="auto"/>
              <w:bottom w:val="single" w:sz="12" w:space="0" w:color="auto"/>
            </w:tcBorders>
            <w:vAlign w:val="center"/>
          </w:tcPr>
          <w:p w14:paraId="1A326D9E" w14:textId="77777777" w:rsidR="001A0C49" w:rsidRPr="00ED75D1" w:rsidRDefault="001A0C49" w:rsidP="001A0C49">
            <w:pPr>
              <w:rPr>
                <w:sz w:val="22"/>
              </w:rPr>
            </w:pPr>
            <w:r w:rsidRPr="00ED75D1">
              <w:rPr>
                <w:sz w:val="22"/>
              </w:rPr>
              <w:t>$</w:t>
            </w:r>
          </w:p>
        </w:tc>
      </w:tr>
      <w:tr w:rsidR="001A0C49" w:rsidRPr="00ED75D1" w14:paraId="3D8F48FA" w14:textId="77777777" w:rsidTr="001A0C49">
        <w:trPr>
          <w:trHeight w:val="854"/>
        </w:trPr>
        <w:tc>
          <w:tcPr>
            <w:tcW w:w="3830" w:type="dxa"/>
            <w:gridSpan w:val="2"/>
            <w:tcBorders>
              <w:top w:val="single" w:sz="12" w:space="0" w:color="auto"/>
            </w:tcBorders>
            <w:vAlign w:val="center"/>
          </w:tcPr>
          <w:p w14:paraId="7D681006" w14:textId="77777777" w:rsidR="001A0C49" w:rsidRPr="00ED75D1" w:rsidRDefault="001A0C49" w:rsidP="001A0C49">
            <w:pPr>
              <w:jc w:val="center"/>
              <w:rPr>
                <w:b/>
                <w:sz w:val="22"/>
              </w:rPr>
            </w:pPr>
            <w:r w:rsidRPr="00ED75D1">
              <w:rPr>
                <w:b/>
                <w:sz w:val="22"/>
              </w:rPr>
              <w:t>SUBTOTAL</w:t>
            </w:r>
          </w:p>
          <w:p w14:paraId="1C3BC2F9" w14:textId="77777777" w:rsidR="001A0C49" w:rsidRPr="00ED75D1" w:rsidRDefault="001A0C49" w:rsidP="001A0C49">
            <w:pPr>
              <w:jc w:val="center"/>
              <w:rPr>
                <w:sz w:val="22"/>
              </w:rPr>
            </w:pPr>
            <w:r w:rsidRPr="00ED75D1">
              <w:rPr>
                <w:b/>
                <w:sz w:val="22"/>
              </w:rPr>
              <w:t>IN-KIND CONTRIBUTIONS</w:t>
            </w:r>
          </w:p>
        </w:tc>
        <w:tc>
          <w:tcPr>
            <w:tcW w:w="1915" w:type="dxa"/>
            <w:tcBorders>
              <w:top w:val="single" w:sz="12" w:space="0" w:color="auto"/>
            </w:tcBorders>
            <w:vAlign w:val="center"/>
          </w:tcPr>
          <w:p w14:paraId="3BB3899F" w14:textId="77777777" w:rsidR="001A0C49" w:rsidRPr="00ED75D1" w:rsidRDefault="001A0C49" w:rsidP="001A0C49">
            <w:pPr>
              <w:rPr>
                <w:sz w:val="22"/>
              </w:rPr>
            </w:pPr>
            <w:r w:rsidRPr="00ED75D1">
              <w:rPr>
                <w:sz w:val="22"/>
              </w:rPr>
              <w:t>$</w:t>
            </w:r>
          </w:p>
        </w:tc>
        <w:tc>
          <w:tcPr>
            <w:tcW w:w="1915" w:type="dxa"/>
            <w:tcBorders>
              <w:top w:val="single" w:sz="12" w:space="0" w:color="auto"/>
              <w:right w:val="single" w:sz="12" w:space="0" w:color="auto"/>
            </w:tcBorders>
            <w:vAlign w:val="center"/>
          </w:tcPr>
          <w:p w14:paraId="71B37752" w14:textId="77777777" w:rsidR="001A0C49" w:rsidRPr="00ED75D1" w:rsidRDefault="001A0C49" w:rsidP="001A0C49">
            <w:pPr>
              <w:rPr>
                <w:sz w:val="22"/>
              </w:rPr>
            </w:pPr>
            <w:r w:rsidRPr="00ED75D1">
              <w:rPr>
                <w:sz w:val="22"/>
              </w:rPr>
              <w:t>$</w:t>
            </w:r>
          </w:p>
        </w:tc>
        <w:tc>
          <w:tcPr>
            <w:tcW w:w="1916" w:type="dxa"/>
            <w:tcBorders>
              <w:top w:val="single" w:sz="12" w:space="0" w:color="auto"/>
              <w:left w:val="single" w:sz="12" w:space="0" w:color="auto"/>
              <w:bottom w:val="single" w:sz="12" w:space="0" w:color="auto"/>
              <w:right w:val="single" w:sz="12" w:space="0" w:color="auto"/>
            </w:tcBorders>
            <w:vAlign w:val="center"/>
          </w:tcPr>
          <w:p w14:paraId="0CF56779" w14:textId="77777777" w:rsidR="001A0C49" w:rsidRPr="00ED75D1" w:rsidRDefault="001A0C49" w:rsidP="001A0C49">
            <w:pPr>
              <w:rPr>
                <w:sz w:val="22"/>
              </w:rPr>
            </w:pPr>
            <w:r w:rsidRPr="00ED75D1">
              <w:rPr>
                <w:sz w:val="22"/>
              </w:rPr>
              <w:t>$</w:t>
            </w:r>
          </w:p>
        </w:tc>
      </w:tr>
    </w:tbl>
    <w:p w14:paraId="3CEF6541" w14:textId="77777777" w:rsidR="001A0C49" w:rsidRPr="00ED75D1" w:rsidRDefault="001A0C49" w:rsidP="001A0C49">
      <w:pPr>
        <w:rPr>
          <w:sz w:val="22"/>
        </w:rPr>
      </w:pPr>
    </w:p>
    <w:p w14:paraId="470C3E90" w14:textId="77777777" w:rsidR="001A0C49" w:rsidRPr="00ED75D1" w:rsidRDefault="001A0C49" w:rsidP="001A0C49">
      <w:pPr>
        <w:rPr>
          <w:sz w:val="22"/>
        </w:rPr>
      </w:pPr>
    </w:p>
    <w:p w14:paraId="3BC8ECE2" w14:textId="0F55646F" w:rsidR="001A0C49" w:rsidRPr="00ED75D1" w:rsidRDefault="001A0C49" w:rsidP="001A0C49">
      <w:pPr>
        <w:rPr>
          <w:b/>
          <w:sz w:val="22"/>
        </w:rPr>
      </w:pPr>
      <w:r w:rsidRPr="00ED75D1">
        <w:rPr>
          <w:b/>
          <w:sz w:val="22"/>
        </w:rPr>
        <w:t>TOTAL 201</w:t>
      </w:r>
      <w:r w:rsidR="0099764C">
        <w:rPr>
          <w:b/>
          <w:sz w:val="22"/>
        </w:rPr>
        <w:t>9</w:t>
      </w:r>
      <w:r w:rsidRPr="00ED75D1">
        <w:rPr>
          <w:b/>
          <w:sz w:val="22"/>
        </w:rPr>
        <w:t>-20</w:t>
      </w:r>
      <w:r w:rsidR="0099764C">
        <w:rPr>
          <w:b/>
          <w:sz w:val="22"/>
        </w:rPr>
        <w:t>21</w:t>
      </w:r>
      <w:r w:rsidRPr="00ED75D1">
        <w:rPr>
          <w:b/>
          <w:sz w:val="22"/>
        </w:rPr>
        <w:t xml:space="preserve"> REVENUES (A + B + C): $</w:t>
      </w:r>
      <w:r w:rsidRPr="00ED75D1">
        <w:rPr>
          <w:b/>
          <w:sz w:val="22"/>
          <w:u w:val="single"/>
        </w:rPr>
        <w:tab/>
      </w:r>
      <w:r w:rsidRPr="00ED75D1">
        <w:rPr>
          <w:b/>
          <w:sz w:val="22"/>
          <w:u w:val="single"/>
        </w:rPr>
        <w:tab/>
      </w:r>
      <w:r w:rsidRPr="00ED75D1">
        <w:rPr>
          <w:b/>
          <w:sz w:val="22"/>
          <w:u w:val="single"/>
        </w:rPr>
        <w:tab/>
      </w:r>
      <w:r w:rsidRPr="00ED75D1">
        <w:rPr>
          <w:b/>
          <w:sz w:val="22"/>
          <w:u w:val="single"/>
        </w:rPr>
        <w:tab/>
      </w:r>
      <w:r w:rsidRPr="00ED75D1">
        <w:rPr>
          <w:b/>
          <w:sz w:val="22"/>
          <w:u w:val="single"/>
        </w:rPr>
        <w:tab/>
      </w:r>
      <w:r w:rsidRPr="00ED75D1">
        <w:rPr>
          <w:b/>
          <w:sz w:val="22"/>
          <w:u w:val="single"/>
        </w:rPr>
        <w:tab/>
      </w:r>
      <w:r w:rsidRPr="00ED75D1">
        <w:rPr>
          <w:b/>
          <w:sz w:val="22"/>
          <w:u w:val="single"/>
        </w:rPr>
        <w:tab/>
      </w:r>
    </w:p>
    <w:p w14:paraId="26347A63" w14:textId="77777777" w:rsidR="001A0C49" w:rsidRPr="00ED75D1" w:rsidRDefault="001A0C49" w:rsidP="001A0C49">
      <w:pPr>
        <w:jc w:val="center"/>
        <w:rPr>
          <w:sz w:val="22"/>
        </w:rPr>
      </w:pPr>
    </w:p>
    <w:p w14:paraId="7836C83B" w14:textId="77777777" w:rsidR="001A0C49" w:rsidRPr="00ED75D1" w:rsidRDefault="001A0C49" w:rsidP="001A0C49">
      <w:pPr>
        <w:jc w:val="center"/>
        <w:rPr>
          <w:sz w:val="22"/>
        </w:rPr>
      </w:pPr>
    </w:p>
    <w:p w14:paraId="4647EB1A" w14:textId="799D6F85" w:rsidR="001A0C49" w:rsidRPr="00ED75D1" w:rsidRDefault="001A0C49" w:rsidP="001A0C49">
      <w:pPr>
        <w:rPr>
          <w:sz w:val="22"/>
        </w:rPr>
      </w:pPr>
      <w:r w:rsidRPr="00ED75D1">
        <w:rPr>
          <w:sz w:val="22"/>
        </w:rPr>
        <w:t>_____________________________</w:t>
      </w:r>
      <w:r w:rsidR="003B301B" w:rsidRPr="00ED75D1">
        <w:rPr>
          <w:sz w:val="22"/>
        </w:rPr>
        <w:t xml:space="preserve">______________________________     </w:t>
      </w:r>
      <w:r w:rsidRPr="00ED75D1">
        <w:rPr>
          <w:sz w:val="22"/>
        </w:rPr>
        <w:t>________________</w:t>
      </w:r>
    </w:p>
    <w:p w14:paraId="501314B1" w14:textId="7449F311" w:rsidR="001A0C49" w:rsidRPr="00ED75D1" w:rsidRDefault="001A0C49" w:rsidP="001A0C49">
      <w:pPr>
        <w:rPr>
          <w:sz w:val="22"/>
        </w:rPr>
      </w:pPr>
      <w:r w:rsidRPr="00ED75D1">
        <w:rPr>
          <w:sz w:val="22"/>
        </w:rPr>
        <w:t xml:space="preserve">Authorizing </w:t>
      </w:r>
      <w:r w:rsidR="003B301B" w:rsidRPr="00ED75D1">
        <w:rPr>
          <w:sz w:val="22"/>
        </w:rPr>
        <w:t>s</w:t>
      </w:r>
      <w:r w:rsidRPr="00ED75D1">
        <w:rPr>
          <w:sz w:val="22"/>
        </w:rPr>
        <w:t>ignature authenticating information contained on this page</w:t>
      </w:r>
      <w:r w:rsidR="003B301B" w:rsidRPr="00ED75D1">
        <w:rPr>
          <w:sz w:val="22"/>
        </w:rPr>
        <w:t xml:space="preserve">       -             Title </w:t>
      </w:r>
    </w:p>
    <w:p w14:paraId="1238C113" w14:textId="1ABDA384" w:rsidR="001A0C49" w:rsidRPr="00ED75D1" w:rsidRDefault="001A0C49" w:rsidP="001A0C49">
      <w:pPr>
        <w:rPr>
          <w:sz w:val="22"/>
        </w:rPr>
      </w:pPr>
    </w:p>
    <w:p w14:paraId="1F5703DD" w14:textId="0BF87FC9" w:rsidR="001A0C49" w:rsidRPr="00ED75D1" w:rsidRDefault="001A0C49" w:rsidP="001A0C49">
      <w:pPr>
        <w:jc w:val="center"/>
        <w:rPr>
          <w:b/>
          <w:sz w:val="22"/>
          <w:szCs w:val="28"/>
        </w:rPr>
      </w:pPr>
      <w:r w:rsidRPr="00ED75D1">
        <w:rPr>
          <w:sz w:val="22"/>
        </w:rPr>
        <w:br w:type="page"/>
      </w:r>
      <w:r w:rsidRPr="00ED75D1" w:rsidDel="001A0C49">
        <w:rPr>
          <w:b/>
        </w:rPr>
        <w:lastRenderedPageBreak/>
        <w:t xml:space="preserve"> </w:t>
      </w:r>
      <w:r w:rsidRPr="00ED75D1">
        <w:rPr>
          <w:b/>
          <w:sz w:val="22"/>
          <w:szCs w:val="28"/>
        </w:rPr>
        <w:t>Exhibit B</w:t>
      </w:r>
    </w:p>
    <w:p w14:paraId="683C048F" w14:textId="77777777" w:rsidR="001A0C49" w:rsidRPr="00ED75D1" w:rsidRDefault="001A0C49" w:rsidP="001A0C49">
      <w:pPr>
        <w:jc w:val="center"/>
        <w:rPr>
          <w:b/>
          <w:sz w:val="22"/>
          <w:szCs w:val="32"/>
        </w:rPr>
      </w:pPr>
      <w:r w:rsidRPr="00ED75D1">
        <w:rPr>
          <w:b/>
          <w:sz w:val="22"/>
          <w:szCs w:val="32"/>
        </w:rPr>
        <w:t>Expenditure Summary</w:t>
      </w:r>
    </w:p>
    <w:p w14:paraId="6187C288" w14:textId="02257A12" w:rsidR="001A0C49" w:rsidRPr="00ED75D1" w:rsidRDefault="001A0C49" w:rsidP="001A0C49">
      <w:pPr>
        <w:jc w:val="center"/>
        <w:rPr>
          <w:b/>
          <w:sz w:val="22"/>
          <w:szCs w:val="32"/>
        </w:rPr>
      </w:pPr>
      <w:r w:rsidRPr="00ED75D1">
        <w:rPr>
          <w:b/>
          <w:sz w:val="22"/>
          <w:szCs w:val="32"/>
        </w:rPr>
        <w:t xml:space="preserve">For </w:t>
      </w:r>
      <w:r w:rsidR="005D61A0" w:rsidRPr="00ED75D1">
        <w:rPr>
          <w:b/>
          <w:sz w:val="22"/>
          <w:szCs w:val="32"/>
        </w:rPr>
        <w:t>201</w:t>
      </w:r>
      <w:r w:rsidR="0099764C">
        <w:rPr>
          <w:b/>
          <w:sz w:val="22"/>
          <w:szCs w:val="32"/>
        </w:rPr>
        <w:t>9</w:t>
      </w:r>
      <w:r w:rsidR="005D61A0" w:rsidRPr="00ED75D1">
        <w:rPr>
          <w:b/>
          <w:sz w:val="22"/>
          <w:szCs w:val="32"/>
        </w:rPr>
        <w:t>-20</w:t>
      </w:r>
      <w:r w:rsidR="0099764C">
        <w:rPr>
          <w:b/>
          <w:sz w:val="22"/>
          <w:szCs w:val="32"/>
        </w:rPr>
        <w:t>21</w:t>
      </w:r>
      <w:r w:rsidRPr="00ED75D1">
        <w:rPr>
          <w:b/>
          <w:sz w:val="22"/>
          <w:szCs w:val="32"/>
        </w:rPr>
        <w:t xml:space="preserve"> Program Budget</w:t>
      </w:r>
    </w:p>
    <w:p w14:paraId="303EBA6B" w14:textId="77777777" w:rsidR="001A0C49" w:rsidRPr="00ED75D1" w:rsidRDefault="001A0C49" w:rsidP="001A0C49">
      <w:pPr>
        <w:jc w:val="center"/>
        <w:rPr>
          <w:b/>
          <w:sz w:val="22"/>
          <w:szCs w:val="32"/>
        </w:rPr>
      </w:pPr>
    </w:p>
    <w:p w14:paraId="30DBE8CC" w14:textId="3258EDDD" w:rsidR="001A0C49" w:rsidRPr="00ED75D1" w:rsidRDefault="001A0C49" w:rsidP="002D51E0">
      <w:pPr>
        <w:jc w:val="center"/>
        <w:rPr>
          <w:b/>
          <w:sz w:val="22"/>
          <w:szCs w:val="32"/>
        </w:rPr>
      </w:pPr>
      <w:r w:rsidRPr="00ED75D1">
        <w:rPr>
          <w:b/>
          <w:sz w:val="22"/>
          <w:szCs w:val="32"/>
        </w:rPr>
        <w:t>Program Name:</w:t>
      </w:r>
      <w:r w:rsidRPr="00ED75D1">
        <w:rPr>
          <w:b/>
          <w:sz w:val="22"/>
          <w:szCs w:val="32"/>
          <w:u w:val="single"/>
        </w:rPr>
        <w:tab/>
      </w:r>
      <w:r w:rsidRPr="00ED75D1">
        <w:rPr>
          <w:b/>
          <w:sz w:val="22"/>
          <w:szCs w:val="32"/>
          <w:u w:val="single"/>
        </w:rPr>
        <w:tab/>
      </w:r>
      <w:r w:rsidRPr="00ED75D1">
        <w:rPr>
          <w:b/>
          <w:sz w:val="22"/>
          <w:szCs w:val="32"/>
          <w:u w:val="single"/>
        </w:rPr>
        <w:tab/>
      </w:r>
      <w:r w:rsidRPr="00ED75D1">
        <w:rPr>
          <w:b/>
          <w:sz w:val="22"/>
          <w:szCs w:val="32"/>
          <w:u w:val="single"/>
        </w:rPr>
        <w:tab/>
      </w:r>
      <w:r w:rsidRPr="00ED75D1">
        <w:rPr>
          <w:b/>
          <w:sz w:val="22"/>
          <w:szCs w:val="32"/>
          <w:u w:val="single"/>
        </w:rPr>
        <w:tab/>
      </w:r>
      <w:r w:rsidRPr="00ED75D1">
        <w:rPr>
          <w:b/>
          <w:sz w:val="22"/>
          <w:szCs w:val="32"/>
          <w:u w:val="single"/>
        </w:rPr>
        <w:tab/>
      </w:r>
      <w:r w:rsidRPr="00ED75D1">
        <w:rPr>
          <w:b/>
          <w:sz w:val="22"/>
          <w:szCs w:val="32"/>
          <w:u w:val="single"/>
        </w:rPr>
        <w:tab/>
      </w:r>
      <w:r w:rsidRPr="00ED75D1">
        <w:rPr>
          <w:b/>
          <w:sz w:val="22"/>
          <w:szCs w:val="32"/>
          <w:u w:val="single"/>
        </w:rPr>
        <w:tab/>
      </w:r>
    </w:p>
    <w:p w14:paraId="7F7E9BF8" w14:textId="77777777" w:rsidR="001A0C49" w:rsidRPr="00ED75D1" w:rsidRDefault="001A0C49" w:rsidP="001A0C49">
      <w:pPr>
        <w:rPr>
          <w:sz w:val="22"/>
          <w:u w:val="single"/>
        </w:rPr>
      </w:pPr>
      <w:r w:rsidRPr="00ED75D1">
        <w:rPr>
          <w:sz w:val="22"/>
        </w:rPr>
        <w:t xml:space="preserve">A.    </w:t>
      </w:r>
      <w:r w:rsidRPr="00ED75D1">
        <w:rPr>
          <w:sz w:val="22"/>
          <w:u w:val="single"/>
        </w:rPr>
        <w:t>Personnel</w:t>
      </w:r>
    </w:p>
    <w:p w14:paraId="37326C56" w14:textId="77777777" w:rsidR="001A0C49" w:rsidRPr="00ED75D1" w:rsidRDefault="001A0C49" w:rsidP="001A0C49">
      <w:pPr>
        <w:rPr>
          <w:sz w:val="8"/>
          <w:szCs w:val="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8"/>
        <w:gridCol w:w="720"/>
        <w:gridCol w:w="1560"/>
        <w:gridCol w:w="1560"/>
        <w:gridCol w:w="1560"/>
        <w:gridCol w:w="1800"/>
      </w:tblGrid>
      <w:tr w:rsidR="001A0C49" w:rsidRPr="00ED75D1" w14:paraId="282BA5EF" w14:textId="77777777" w:rsidTr="001A0C49">
        <w:tc>
          <w:tcPr>
            <w:tcW w:w="2388" w:type="dxa"/>
          </w:tcPr>
          <w:p w14:paraId="2472E0CE" w14:textId="77777777" w:rsidR="001A0C49" w:rsidRPr="00ED75D1" w:rsidRDefault="001A0C49" w:rsidP="001A0C49">
            <w:pPr>
              <w:jc w:val="center"/>
              <w:rPr>
                <w:sz w:val="22"/>
              </w:rPr>
            </w:pPr>
            <w:r w:rsidRPr="00ED75D1">
              <w:rPr>
                <w:sz w:val="22"/>
              </w:rPr>
              <w:t>Position Title</w:t>
            </w:r>
          </w:p>
        </w:tc>
        <w:tc>
          <w:tcPr>
            <w:tcW w:w="720" w:type="dxa"/>
          </w:tcPr>
          <w:p w14:paraId="66271633" w14:textId="77777777" w:rsidR="001A0C49" w:rsidRPr="00ED75D1" w:rsidRDefault="001A0C49" w:rsidP="001A0C49">
            <w:pPr>
              <w:jc w:val="center"/>
              <w:rPr>
                <w:sz w:val="22"/>
              </w:rPr>
            </w:pPr>
            <w:r w:rsidRPr="00ED75D1">
              <w:rPr>
                <w:sz w:val="22"/>
              </w:rPr>
              <w:t>FTE</w:t>
            </w:r>
          </w:p>
        </w:tc>
        <w:tc>
          <w:tcPr>
            <w:tcW w:w="1560" w:type="dxa"/>
          </w:tcPr>
          <w:p w14:paraId="048B9ACB" w14:textId="77777777" w:rsidR="001A0C49" w:rsidRPr="00ED75D1" w:rsidRDefault="001A0C49" w:rsidP="001A0C49">
            <w:pPr>
              <w:jc w:val="center"/>
              <w:rPr>
                <w:sz w:val="22"/>
              </w:rPr>
            </w:pPr>
            <w:r w:rsidRPr="00ED75D1">
              <w:rPr>
                <w:sz w:val="22"/>
              </w:rPr>
              <w:t>Salary/Year</w:t>
            </w:r>
          </w:p>
        </w:tc>
        <w:tc>
          <w:tcPr>
            <w:tcW w:w="1560" w:type="dxa"/>
          </w:tcPr>
          <w:p w14:paraId="7ABDFF50" w14:textId="77777777" w:rsidR="001A0C49" w:rsidRPr="00ED75D1" w:rsidRDefault="001A0C49" w:rsidP="001A0C49">
            <w:pPr>
              <w:jc w:val="center"/>
              <w:rPr>
                <w:sz w:val="22"/>
              </w:rPr>
            </w:pPr>
            <w:r w:rsidRPr="00ED75D1">
              <w:rPr>
                <w:sz w:val="22"/>
              </w:rPr>
              <w:t>Benefits/Year</w:t>
            </w:r>
          </w:p>
        </w:tc>
        <w:tc>
          <w:tcPr>
            <w:tcW w:w="1560" w:type="dxa"/>
          </w:tcPr>
          <w:p w14:paraId="65F88849" w14:textId="77777777" w:rsidR="001A0C49" w:rsidRPr="00ED75D1" w:rsidRDefault="001A0C49" w:rsidP="001A0C49">
            <w:pPr>
              <w:jc w:val="center"/>
              <w:rPr>
                <w:sz w:val="22"/>
              </w:rPr>
            </w:pPr>
            <w:r w:rsidRPr="00ED75D1">
              <w:rPr>
                <w:sz w:val="22"/>
              </w:rPr>
              <w:t>Total/</w:t>
            </w:r>
          </w:p>
          <w:p w14:paraId="0A914BD6" w14:textId="77777777" w:rsidR="001A0C49" w:rsidRPr="00ED75D1" w:rsidRDefault="001A0C49" w:rsidP="001A0C49">
            <w:pPr>
              <w:jc w:val="center"/>
              <w:rPr>
                <w:sz w:val="22"/>
              </w:rPr>
            </w:pPr>
            <w:r w:rsidRPr="00ED75D1">
              <w:rPr>
                <w:sz w:val="22"/>
              </w:rPr>
              <w:t>Biennium</w:t>
            </w:r>
          </w:p>
        </w:tc>
        <w:tc>
          <w:tcPr>
            <w:tcW w:w="1800" w:type="dxa"/>
          </w:tcPr>
          <w:p w14:paraId="03171921" w14:textId="77777777" w:rsidR="001A0C49" w:rsidRPr="00ED75D1" w:rsidRDefault="001A0C49" w:rsidP="001A0C49">
            <w:pPr>
              <w:jc w:val="center"/>
              <w:rPr>
                <w:sz w:val="22"/>
              </w:rPr>
            </w:pPr>
            <w:r w:rsidRPr="00ED75D1">
              <w:rPr>
                <w:sz w:val="22"/>
              </w:rPr>
              <w:t>Grantor Funds Amount</w:t>
            </w:r>
          </w:p>
        </w:tc>
      </w:tr>
      <w:tr w:rsidR="001A0C49" w:rsidRPr="00ED75D1" w14:paraId="6A6C5983" w14:textId="77777777" w:rsidTr="001A0C49">
        <w:tc>
          <w:tcPr>
            <w:tcW w:w="2388" w:type="dxa"/>
          </w:tcPr>
          <w:p w14:paraId="2D899C57" w14:textId="77777777" w:rsidR="001A0C49" w:rsidRPr="00ED75D1" w:rsidRDefault="001A0C49" w:rsidP="001A0C49">
            <w:pPr>
              <w:rPr>
                <w:sz w:val="22"/>
              </w:rPr>
            </w:pPr>
          </w:p>
        </w:tc>
        <w:tc>
          <w:tcPr>
            <w:tcW w:w="720" w:type="dxa"/>
          </w:tcPr>
          <w:p w14:paraId="133F9046" w14:textId="77777777" w:rsidR="001A0C49" w:rsidRPr="00ED75D1" w:rsidRDefault="001A0C49" w:rsidP="001A0C49">
            <w:pPr>
              <w:rPr>
                <w:sz w:val="22"/>
              </w:rPr>
            </w:pPr>
          </w:p>
        </w:tc>
        <w:tc>
          <w:tcPr>
            <w:tcW w:w="1560" w:type="dxa"/>
          </w:tcPr>
          <w:p w14:paraId="088E78AB" w14:textId="77777777" w:rsidR="001A0C49" w:rsidRPr="00ED75D1" w:rsidRDefault="001A0C49" w:rsidP="001A0C49">
            <w:pPr>
              <w:rPr>
                <w:sz w:val="22"/>
              </w:rPr>
            </w:pPr>
          </w:p>
        </w:tc>
        <w:tc>
          <w:tcPr>
            <w:tcW w:w="1560" w:type="dxa"/>
          </w:tcPr>
          <w:p w14:paraId="5CB7E42D" w14:textId="77777777" w:rsidR="001A0C49" w:rsidRPr="00ED75D1" w:rsidRDefault="001A0C49" w:rsidP="001A0C49">
            <w:pPr>
              <w:rPr>
                <w:sz w:val="22"/>
              </w:rPr>
            </w:pPr>
          </w:p>
        </w:tc>
        <w:tc>
          <w:tcPr>
            <w:tcW w:w="1560" w:type="dxa"/>
          </w:tcPr>
          <w:p w14:paraId="15B98B0F" w14:textId="77777777" w:rsidR="001A0C49" w:rsidRPr="00ED75D1" w:rsidRDefault="001A0C49" w:rsidP="001A0C49">
            <w:pPr>
              <w:rPr>
                <w:sz w:val="22"/>
              </w:rPr>
            </w:pPr>
          </w:p>
        </w:tc>
        <w:tc>
          <w:tcPr>
            <w:tcW w:w="1800" w:type="dxa"/>
          </w:tcPr>
          <w:p w14:paraId="0A1889D5" w14:textId="77777777" w:rsidR="001A0C49" w:rsidRPr="00ED75D1" w:rsidRDefault="001A0C49" w:rsidP="001A0C49">
            <w:pPr>
              <w:rPr>
                <w:sz w:val="22"/>
              </w:rPr>
            </w:pPr>
          </w:p>
        </w:tc>
      </w:tr>
      <w:tr w:rsidR="001A0C49" w:rsidRPr="00ED75D1" w14:paraId="11B1BC0F" w14:textId="77777777" w:rsidTr="001A0C49">
        <w:tc>
          <w:tcPr>
            <w:tcW w:w="2388" w:type="dxa"/>
          </w:tcPr>
          <w:p w14:paraId="59B2EC13" w14:textId="77777777" w:rsidR="001A0C49" w:rsidRPr="00ED75D1" w:rsidRDefault="001A0C49" w:rsidP="001A0C49">
            <w:pPr>
              <w:rPr>
                <w:sz w:val="22"/>
              </w:rPr>
            </w:pPr>
          </w:p>
        </w:tc>
        <w:tc>
          <w:tcPr>
            <w:tcW w:w="720" w:type="dxa"/>
          </w:tcPr>
          <w:p w14:paraId="40178DE9" w14:textId="77777777" w:rsidR="001A0C49" w:rsidRPr="00ED75D1" w:rsidRDefault="001A0C49" w:rsidP="001A0C49">
            <w:pPr>
              <w:rPr>
                <w:sz w:val="22"/>
              </w:rPr>
            </w:pPr>
          </w:p>
        </w:tc>
        <w:tc>
          <w:tcPr>
            <w:tcW w:w="1560" w:type="dxa"/>
          </w:tcPr>
          <w:p w14:paraId="62AC0AE5" w14:textId="77777777" w:rsidR="001A0C49" w:rsidRPr="00ED75D1" w:rsidRDefault="001A0C49" w:rsidP="001A0C49">
            <w:pPr>
              <w:rPr>
                <w:sz w:val="22"/>
              </w:rPr>
            </w:pPr>
          </w:p>
        </w:tc>
        <w:tc>
          <w:tcPr>
            <w:tcW w:w="1560" w:type="dxa"/>
          </w:tcPr>
          <w:p w14:paraId="7D2AD891" w14:textId="77777777" w:rsidR="001A0C49" w:rsidRPr="00ED75D1" w:rsidRDefault="001A0C49" w:rsidP="001A0C49">
            <w:pPr>
              <w:rPr>
                <w:sz w:val="22"/>
              </w:rPr>
            </w:pPr>
          </w:p>
        </w:tc>
        <w:tc>
          <w:tcPr>
            <w:tcW w:w="1560" w:type="dxa"/>
          </w:tcPr>
          <w:p w14:paraId="6FC329A9" w14:textId="77777777" w:rsidR="001A0C49" w:rsidRPr="00ED75D1" w:rsidRDefault="001A0C49" w:rsidP="001A0C49">
            <w:pPr>
              <w:rPr>
                <w:sz w:val="22"/>
              </w:rPr>
            </w:pPr>
          </w:p>
        </w:tc>
        <w:tc>
          <w:tcPr>
            <w:tcW w:w="1800" w:type="dxa"/>
          </w:tcPr>
          <w:p w14:paraId="2D222352" w14:textId="77777777" w:rsidR="001A0C49" w:rsidRPr="00ED75D1" w:rsidRDefault="001A0C49" w:rsidP="001A0C49">
            <w:pPr>
              <w:rPr>
                <w:sz w:val="22"/>
              </w:rPr>
            </w:pPr>
          </w:p>
        </w:tc>
      </w:tr>
      <w:tr w:rsidR="001A0C49" w:rsidRPr="00ED75D1" w14:paraId="28833310" w14:textId="77777777" w:rsidTr="001A0C49">
        <w:tc>
          <w:tcPr>
            <w:tcW w:w="2388" w:type="dxa"/>
          </w:tcPr>
          <w:p w14:paraId="6A8858EC" w14:textId="77777777" w:rsidR="001A0C49" w:rsidRPr="00ED75D1" w:rsidRDefault="001A0C49" w:rsidP="001A0C49">
            <w:pPr>
              <w:rPr>
                <w:sz w:val="22"/>
              </w:rPr>
            </w:pPr>
          </w:p>
        </w:tc>
        <w:tc>
          <w:tcPr>
            <w:tcW w:w="720" w:type="dxa"/>
          </w:tcPr>
          <w:p w14:paraId="0BC84EE6" w14:textId="77777777" w:rsidR="001A0C49" w:rsidRPr="00ED75D1" w:rsidRDefault="001A0C49" w:rsidP="001A0C49">
            <w:pPr>
              <w:rPr>
                <w:sz w:val="22"/>
              </w:rPr>
            </w:pPr>
          </w:p>
        </w:tc>
        <w:tc>
          <w:tcPr>
            <w:tcW w:w="1560" w:type="dxa"/>
          </w:tcPr>
          <w:p w14:paraId="1E877605" w14:textId="77777777" w:rsidR="001A0C49" w:rsidRPr="00ED75D1" w:rsidRDefault="001A0C49" w:rsidP="001A0C49">
            <w:pPr>
              <w:rPr>
                <w:sz w:val="22"/>
              </w:rPr>
            </w:pPr>
          </w:p>
        </w:tc>
        <w:tc>
          <w:tcPr>
            <w:tcW w:w="1560" w:type="dxa"/>
          </w:tcPr>
          <w:p w14:paraId="4DC75497" w14:textId="77777777" w:rsidR="001A0C49" w:rsidRPr="00ED75D1" w:rsidRDefault="001A0C49" w:rsidP="001A0C49">
            <w:pPr>
              <w:rPr>
                <w:sz w:val="22"/>
              </w:rPr>
            </w:pPr>
          </w:p>
        </w:tc>
        <w:tc>
          <w:tcPr>
            <w:tcW w:w="1560" w:type="dxa"/>
          </w:tcPr>
          <w:p w14:paraId="7304F63A" w14:textId="77777777" w:rsidR="001A0C49" w:rsidRPr="00ED75D1" w:rsidRDefault="001A0C49" w:rsidP="001A0C49">
            <w:pPr>
              <w:rPr>
                <w:sz w:val="22"/>
              </w:rPr>
            </w:pPr>
          </w:p>
        </w:tc>
        <w:tc>
          <w:tcPr>
            <w:tcW w:w="1800" w:type="dxa"/>
          </w:tcPr>
          <w:p w14:paraId="2066F2F4" w14:textId="77777777" w:rsidR="001A0C49" w:rsidRPr="00ED75D1" w:rsidRDefault="001A0C49" w:rsidP="001A0C49">
            <w:pPr>
              <w:rPr>
                <w:sz w:val="22"/>
              </w:rPr>
            </w:pPr>
          </w:p>
        </w:tc>
      </w:tr>
      <w:tr w:rsidR="001A0C49" w:rsidRPr="00ED75D1" w14:paraId="5EF8CCCA" w14:textId="77777777" w:rsidTr="001A0C49">
        <w:tc>
          <w:tcPr>
            <w:tcW w:w="2388" w:type="dxa"/>
          </w:tcPr>
          <w:p w14:paraId="4C4ABE09" w14:textId="77777777" w:rsidR="001A0C49" w:rsidRPr="00ED75D1" w:rsidRDefault="001A0C49" w:rsidP="001A0C49">
            <w:pPr>
              <w:rPr>
                <w:sz w:val="22"/>
              </w:rPr>
            </w:pPr>
          </w:p>
        </w:tc>
        <w:tc>
          <w:tcPr>
            <w:tcW w:w="720" w:type="dxa"/>
          </w:tcPr>
          <w:p w14:paraId="6A693536" w14:textId="77777777" w:rsidR="001A0C49" w:rsidRPr="00ED75D1" w:rsidRDefault="001A0C49" w:rsidP="001A0C49">
            <w:pPr>
              <w:rPr>
                <w:sz w:val="22"/>
              </w:rPr>
            </w:pPr>
          </w:p>
        </w:tc>
        <w:tc>
          <w:tcPr>
            <w:tcW w:w="1560" w:type="dxa"/>
          </w:tcPr>
          <w:p w14:paraId="612B3F91" w14:textId="77777777" w:rsidR="001A0C49" w:rsidRPr="00ED75D1" w:rsidRDefault="001A0C49" w:rsidP="001A0C49">
            <w:pPr>
              <w:rPr>
                <w:sz w:val="22"/>
              </w:rPr>
            </w:pPr>
          </w:p>
        </w:tc>
        <w:tc>
          <w:tcPr>
            <w:tcW w:w="1560" w:type="dxa"/>
          </w:tcPr>
          <w:p w14:paraId="53328D8B" w14:textId="77777777" w:rsidR="001A0C49" w:rsidRPr="00ED75D1" w:rsidRDefault="001A0C49" w:rsidP="001A0C49">
            <w:pPr>
              <w:rPr>
                <w:sz w:val="22"/>
              </w:rPr>
            </w:pPr>
          </w:p>
        </w:tc>
        <w:tc>
          <w:tcPr>
            <w:tcW w:w="1560" w:type="dxa"/>
          </w:tcPr>
          <w:p w14:paraId="556CEE9A" w14:textId="77777777" w:rsidR="001A0C49" w:rsidRPr="00ED75D1" w:rsidRDefault="001A0C49" w:rsidP="001A0C49">
            <w:pPr>
              <w:rPr>
                <w:sz w:val="22"/>
              </w:rPr>
            </w:pPr>
          </w:p>
        </w:tc>
        <w:tc>
          <w:tcPr>
            <w:tcW w:w="1800" w:type="dxa"/>
          </w:tcPr>
          <w:p w14:paraId="4F0A735E" w14:textId="77777777" w:rsidR="001A0C49" w:rsidRPr="00ED75D1" w:rsidRDefault="001A0C49" w:rsidP="001A0C49">
            <w:pPr>
              <w:rPr>
                <w:sz w:val="22"/>
              </w:rPr>
            </w:pPr>
          </w:p>
        </w:tc>
      </w:tr>
      <w:tr w:rsidR="001A0C49" w:rsidRPr="00ED75D1" w14:paraId="17ADA791" w14:textId="77777777" w:rsidTr="001A0C49">
        <w:tc>
          <w:tcPr>
            <w:tcW w:w="2388" w:type="dxa"/>
          </w:tcPr>
          <w:p w14:paraId="09D553F4" w14:textId="77777777" w:rsidR="001A0C49" w:rsidRPr="00ED75D1" w:rsidRDefault="001A0C49" w:rsidP="001A0C49">
            <w:pPr>
              <w:rPr>
                <w:sz w:val="22"/>
              </w:rPr>
            </w:pPr>
          </w:p>
        </w:tc>
        <w:tc>
          <w:tcPr>
            <w:tcW w:w="720" w:type="dxa"/>
          </w:tcPr>
          <w:p w14:paraId="580260B3" w14:textId="77777777" w:rsidR="001A0C49" w:rsidRPr="00ED75D1" w:rsidRDefault="001A0C49" w:rsidP="001A0C49">
            <w:pPr>
              <w:rPr>
                <w:sz w:val="22"/>
              </w:rPr>
            </w:pPr>
          </w:p>
        </w:tc>
        <w:tc>
          <w:tcPr>
            <w:tcW w:w="1560" w:type="dxa"/>
          </w:tcPr>
          <w:p w14:paraId="6E44A18B" w14:textId="77777777" w:rsidR="001A0C49" w:rsidRPr="00ED75D1" w:rsidRDefault="001A0C49" w:rsidP="001A0C49">
            <w:pPr>
              <w:rPr>
                <w:sz w:val="22"/>
              </w:rPr>
            </w:pPr>
          </w:p>
        </w:tc>
        <w:tc>
          <w:tcPr>
            <w:tcW w:w="1560" w:type="dxa"/>
          </w:tcPr>
          <w:p w14:paraId="59F64EA0" w14:textId="77777777" w:rsidR="001A0C49" w:rsidRPr="00ED75D1" w:rsidRDefault="001A0C49" w:rsidP="001A0C49">
            <w:pPr>
              <w:rPr>
                <w:sz w:val="22"/>
              </w:rPr>
            </w:pPr>
          </w:p>
        </w:tc>
        <w:tc>
          <w:tcPr>
            <w:tcW w:w="1560" w:type="dxa"/>
          </w:tcPr>
          <w:p w14:paraId="59333726" w14:textId="77777777" w:rsidR="001A0C49" w:rsidRPr="00ED75D1" w:rsidRDefault="001A0C49" w:rsidP="001A0C49">
            <w:pPr>
              <w:rPr>
                <w:sz w:val="22"/>
              </w:rPr>
            </w:pPr>
          </w:p>
        </w:tc>
        <w:tc>
          <w:tcPr>
            <w:tcW w:w="1800" w:type="dxa"/>
          </w:tcPr>
          <w:p w14:paraId="1CD7A3A5" w14:textId="77777777" w:rsidR="001A0C49" w:rsidRPr="00ED75D1" w:rsidRDefault="001A0C49" w:rsidP="001A0C49">
            <w:pPr>
              <w:rPr>
                <w:sz w:val="22"/>
              </w:rPr>
            </w:pPr>
          </w:p>
        </w:tc>
      </w:tr>
      <w:tr w:rsidR="001A0C49" w:rsidRPr="00ED75D1" w14:paraId="13EB3587" w14:textId="77777777" w:rsidTr="001A0C49">
        <w:tc>
          <w:tcPr>
            <w:tcW w:w="2388" w:type="dxa"/>
          </w:tcPr>
          <w:p w14:paraId="7C02291C" w14:textId="77777777" w:rsidR="001A0C49" w:rsidRPr="00ED75D1" w:rsidRDefault="001A0C49" w:rsidP="001A0C49">
            <w:pPr>
              <w:jc w:val="center"/>
              <w:rPr>
                <w:sz w:val="22"/>
              </w:rPr>
            </w:pPr>
            <w:r w:rsidRPr="00ED75D1">
              <w:rPr>
                <w:sz w:val="22"/>
              </w:rPr>
              <w:t>SUBTOTAL</w:t>
            </w:r>
          </w:p>
        </w:tc>
        <w:tc>
          <w:tcPr>
            <w:tcW w:w="720" w:type="dxa"/>
          </w:tcPr>
          <w:p w14:paraId="79F0034A" w14:textId="77777777" w:rsidR="001A0C49" w:rsidRPr="00ED75D1" w:rsidRDefault="001A0C49" w:rsidP="001A0C49">
            <w:pPr>
              <w:rPr>
                <w:sz w:val="22"/>
              </w:rPr>
            </w:pPr>
          </w:p>
        </w:tc>
        <w:tc>
          <w:tcPr>
            <w:tcW w:w="1560" w:type="dxa"/>
          </w:tcPr>
          <w:p w14:paraId="07BB3249" w14:textId="77777777" w:rsidR="001A0C49" w:rsidRPr="00ED75D1" w:rsidRDefault="001A0C49" w:rsidP="001A0C49">
            <w:pPr>
              <w:rPr>
                <w:sz w:val="22"/>
              </w:rPr>
            </w:pPr>
          </w:p>
        </w:tc>
        <w:tc>
          <w:tcPr>
            <w:tcW w:w="1560" w:type="dxa"/>
          </w:tcPr>
          <w:p w14:paraId="3384CC7F" w14:textId="77777777" w:rsidR="001A0C49" w:rsidRPr="00ED75D1" w:rsidRDefault="001A0C49" w:rsidP="001A0C49">
            <w:pPr>
              <w:rPr>
                <w:sz w:val="22"/>
              </w:rPr>
            </w:pPr>
          </w:p>
        </w:tc>
        <w:tc>
          <w:tcPr>
            <w:tcW w:w="1560" w:type="dxa"/>
          </w:tcPr>
          <w:p w14:paraId="08A603E6" w14:textId="77777777" w:rsidR="001A0C49" w:rsidRPr="00ED75D1" w:rsidRDefault="001A0C49" w:rsidP="001A0C49">
            <w:pPr>
              <w:rPr>
                <w:sz w:val="22"/>
              </w:rPr>
            </w:pPr>
          </w:p>
        </w:tc>
        <w:tc>
          <w:tcPr>
            <w:tcW w:w="1800" w:type="dxa"/>
          </w:tcPr>
          <w:p w14:paraId="63F04746" w14:textId="77777777" w:rsidR="001A0C49" w:rsidRPr="00ED75D1" w:rsidRDefault="001A0C49" w:rsidP="001A0C49">
            <w:pPr>
              <w:rPr>
                <w:sz w:val="22"/>
              </w:rPr>
            </w:pPr>
          </w:p>
        </w:tc>
      </w:tr>
    </w:tbl>
    <w:p w14:paraId="41714180" w14:textId="77777777" w:rsidR="001A0C49" w:rsidRPr="00ED75D1" w:rsidRDefault="001A0C49" w:rsidP="001A0C49">
      <w:pPr>
        <w:rPr>
          <w:sz w:val="22"/>
        </w:rPr>
      </w:pPr>
    </w:p>
    <w:p w14:paraId="30EAB3F4" w14:textId="77777777" w:rsidR="001A0C49" w:rsidRPr="00ED75D1" w:rsidRDefault="001A0C49" w:rsidP="001A0C49">
      <w:pPr>
        <w:rPr>
          <w:sz w:val="22"/>
          <w:u w:val="single"/>
        </w:rPr>
      </w:pPr>
      <w:r w:rsidRPr="00ED75D1">
        <w:rPr>
          <w:sz w:val="22"/>
        </w:rPr>
        <w:t xml:space="preserve">B.    </w:t>
      </w:r>
      <w:r w:rsidRPr="00ED75D1">
        <w:rPr>
          <w:sz w:val="22"/>
          <w:u w:val="single"/>
        </w:rPr>
        <w:t>Services and Supplies</w:t>
      </w:r>
    </w:p>
    <w:p w14:paraId="3706530F" w14:textId="77777777" w:rsidR="001A0C49" w:rsidRPr="00ED75D1" w:rsidRDefault="001A0C49" w:rsidP="001A0C49">
      <w:pPr>
        <w:rPr>
          <w:sz w:val="8"/>
          <w:szCs w:val="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8"/>
        <w:gridCol w:w="2400"/>
        <w:gridCol w:w="2640"/>
      </w:tblGrid>
      <w:tr w:rsidR="001A0C49" w:rsidRPr="00ED75D1" w14:paraId="1609E175" w14:textId="77777777" w:rsidTr="001A0C49">
        <w:tc>
          <w:tcPr>
            <w:tcW w:w="4548" w:type="dxa"/>
          </w:tcPr>
          <w:p w14:paraId="08AD41DE" w14:textId="77777777" w:rsidR="001A0C49" w:rsidRPr="00ED75D1" w:rsidRDefault="001A0C49" w:rsidP="001A0C49">
            <w:pPr>
              <w:jc w:val="center"/>
              <w:rPr>
                <w:sz w:val="22"/>
              </w:rPr>
            </w:pPr>
            <w:r w:rsidRPr="00ED75D1">
              <w:rPr>
                <w:sz w:val="22"/>
              </w:rPr>
              <w:t>Item</w:t>
            </w:r>
          </w:p>
        </w:tc>
        <w:tc>
          <w:tcPr>
            <w:tcW w:w="2400" w:type="dxa"/>
          </w:tcPr>
          <w:p w14:paraId="79C485D6" w14:textId="77777777" w:rsidR="001A0C49" w:rsidRPr="00ED75D1" w:rsidRDefault="001A0C49" w:rsidP="001A0C49">
            <w:pPr>
              <w:jc w:val="center"/>
              <w:rPr>
                <w:sz w:val="22"/>
              </w:rPr>
            </w:pPr>
            <w:r w:rsidRPr="00ED75D1">
              <w:rPr>
                <w:sz w:val="22"/>
              </w:rPr>
              <w:t>Biennium Expense</w:t>
            </w:r>
          </w:p>
        </w:tc>
        <w:tc>
          <w:tcPr>
            <w:tcW w:w="2640" w:type="dxa"/>
          </w:tcPr>
          <w:p w14:paraId="034F58AF" w14:textId="77777777" w:rsidR="001A0C49" w:rsidRPr="00ED75D1" w:rsidRDefault="001A0C49" w:rsidP="001A0C49">
            <w:pPr>
              <w:jc w:val="center"/>
              <w:rPr>
                <w:sz w:val="22"/>
              </w:rPr>
            </w:pPr>
            <w:r w:rsidRPr="00ED75D1">
              <w:rPr>
                <w:sz w:val="22"/>
              </w:rPr>
              <w:t>Grantor Funds Amount</w:t>
            </w:r>
          </w:p>
        </w:tc>
      </w:tr>
      <w:tr w:rsidR="001A0C49" w:rsidRPr="00ED75D1" w14:paraId="79F92408" w14:textId="77777777" w:rsidTr="001A0C49">
        <w:tc>
          <w:tcPr>
            <w:tcW w:w="4548" w:type="dxa"/>
          </w:tcPr>
          <w:p w14:paraId="141AFB9C" w14:textId="77777777" w:rsidR="001A0C49" w:rsidRPr="00ED75D1" w:rsidRDefault="001A0C49" w:rsidP="001A0C49">
            <w:pPr>
              <w:rPr>
                <w:sz w:val="22"/>
              </w:rPr>
            </w:pPr>
            <w:r w:rsidRPr="00ED75D1">
              <w:rPr>
                <w:sz w:val="22"/>
              </w:rPr>
              <w:t>Rent/space</w:t>
            </w:r>
          </w:p>
        </w:tc>
        <w:tc>
          <w:tcPr>
            <w:tcW w:w="2400" w:type="dxa"/>
          </w:tcPr>
          <w:p w14:paraId="6A333954" w14:textId="77777777" w:rsidR="001A0C49" w:rsidRPr="00ED75D1" w:rsidRDefault="001A0C49" w:rsidP="001A0C49">
            <w:pPr>
              <w:rPr>
                <w:sz w:val="22"/>
              </w:rPr>
            </w:pPr>
          </w:p>
        </w:tc>
        <w:tc>
          <w:tcPr>
            <w:tcW w:w="2640" w:type="dxa"/>
          </w:tcPr>
          <w:p w14:paraId="4A2B4B6B" w14:textId="77777777" w:rsidR="001A0C49" w:rsidRPr="00ED75D1" w:rsidRDefault="001A0C49" w:rsidP="001A0C49">
            <w:pPr>
              <w:rPr>
                <w:sz w:val="22"/>
              </w:rPr>
            </w:pPr>
          </w:p>
        </w:tc>
      </w:tr>
      <w:tr w:rsidR="001A0C49" w:rsidRPr="00ED75D1" w14:paraId="4EC98C9D" w14:textId="77777777" w:rsidTr="001A0C49">
        <w:tc>
          <w:tcPr>
            <w:tcW w:w="4548" w:type="dxa"/>
          </w:tcPr>
          <w:p w14:paraId="65E830C7" w14:textId="77777777" w:rsidR="001A0C49" w:rsidRPr="00ED75D1" w:rsidRDefault="001A0C49" w:rsidP="001A0C49">
            <w:pPr>
              <w:rPr>
                <w:sz w:val="22"/>
              </w:rPr>
            </w:pPr>
            <w:r w:rsidRPr="00ED75D1">
              <w:rPr>
                <w:sz w:val="22"/>
              </w:rPr>
              <w:t xml:space="preserve">Rent/equipment </w:t>
            </w:r>
          </w:p>
        </w:tc>
        <w:tc>
          <w:tcPr>
            <w:tcW w:w="2400" w:type="dxa"/>
          </w:tcPr>
          <w:p w14:paraId="17A43576" w14:textId="77777777" w:rsidR="001A0C49" w:rsidRPr="00ED75D1" w:rsidRDefault="001A0C49" w:rsidP="001A0C49">
            <w:pPr>
              <w:rPr>
                <w:sz w:val="22"/>
              </w:rPr>
            </w:pPr>
          </w:p>
        </w:tc>
        <w:tc>
          <w:tcPr>
            <w:tcW w:w="2640" w:type="dxa"/>
          </w:tcPr>
          <w:p w14:paraId="11A3AA50" w14:textId="77777777" w:rsidR="001A0C49" w:rsidRPr="00ED75D1" w:rsidRDefault="001A0C49" w:rsidP="001A0C49">
            <w:pPr>
              <w:rPr>
                <w:sz w:val="22"/>
              </w:rPr>
            </w:pPr>
          </w:p>
        </w:tc>
      </w:tr>
      <w:tr w:rsidR="001A0C49" w:rsidRPr="00ED75D1" w14:paraId="08C51BC7" w14:textId="77777777" w:rsidTr="001A0C49">
        <w:tc>
          <w:tcPr>
            <w:tcW w:w="4548" w:type="dxa"/>
          </w:tcPr>
          <w:p w14:paraId="25243CCD" w14:textId="77777777" w:rsidR="001A0C49" w:rsidRPr="00ED75D1" w:rsidRDefault="001A0C49" w:rsidP="001A0C49">
            <w:pPr>
              <w:rPr>
                <w:sz w:val="22"/>
              </w:rPr>
            </w:pPr>
            <w:r w:rsidRPr="00ED75D1">
              <w:rPr>
                <w:sz w:val="22"/>
              </w:rPr>
              <w:t>Office Supplies</w:t>
            </w:r>
          </w:p>
        </w:tc>
        <w:tc>
          <w:tcPr>
            <w:tcW w:w="2400" w:type="dxa"/>
          </w:tcPr>
          <w:p w14:paraId="7A3D4F2C" w14:textId="77777777" w:rsidR="001A0C49" w:rsidRPr="00ED75D1" w:rsidRDefault="001A0C49" w:rsidP="001A0C49">
            <w:pPr>
              <w:rPr>
                <w:sz w:val="22"/>
              </w:rPr>
            </w:pPr>
          </w:p>
        </w:tc>
        <w:tc>
          <w:tcPr>
            <w:tcW w:w="2640" w:type="dxa"/>
          </w:tcPr>
          <w:p w14:paraId="1D134EDC" w14:textId="77777777" w:rsidR="001A0C49" w:rsidRPr="00ED75D1" w:rsidRDefault="001A0C49" w:rsidP="001A0C49">
            <w:pPr>
              <w:rPr>
                <w:sz w:val="22"/>
              </w:rPr>
            </w:pPr>
          </w:p>
        </w:tc>
      </w:tr>
      <w:tr w:rsidR="001A0C49" w:rsidRPr="00ED75D1" w14:paraId="19A29EDC" w14:textId="77777777" w:rsidTr="001A0C49">
        <w:tc>
          <w:tcPr>
            <w:tcW w:w="4548" w:type="dxa"/>
          </w:tcPr>
          <w:p w14:paraId="0CC74A35" w14:textId="77777777" w:rsidR="001A0C49" w:rsidRPr="00ED75D1" w:rsidRDefault="001A0C49" w:rsidP="001A0C49">
            <w:pPr>
              <w:rPr>
                <w:sz w:val="22"/>
              </w:rPr>
            </w:pPr>
            <w:r w:rsidRPr="00ED75D1">
              <w:rPr>
                <w:sz w:val="22"/>
              </w:rPr>
              <w:t>Utilities</w:t>
            </w:r>
          </w:p>
        </w:tc>
        <w:tc>
          <w:tcPr>
            <w:tcW w:w="2400" w:type="dxa"/>
          </w:tcPr>
          <w:p w14:paraId="54768D79" w14:textId="77777777" w:rsidR="001A0C49" w:rsidRPr="00ED75D1" w:rsidRDefault="001A0C49" w:rsidP="001A0C49">
            <w:pPr>
              <w:rPr>
                <w:sz w:val="22"/>
              </w:rPr>
            </w:pPr>
          </w:p>
        </w:tc>
        <w:tc>
          <w:tcPr>
            <w:tcW w:w="2640" w:type="dxa"/>
          </w:tcPr>
          <w:p w14:paraId="631E39F7" w14:textId="77777777" w:rsidR="001A0C49" w:rsidRPr="00ED75D1" w:rsidRDefault="001A0C49" w:rsidP="001A0C49">
            <w:pPr>
              <w:rPr>
                <w:sz w:val="22"/>
              </w:rPr>
            </w:pPr>
          </w:p>
        </w:tc>
      </w:tr>
      <w:tr w:rsidR="001A0C49" w:rsidRPr="00ED75D1" w14:paraId="0150AE6A" w14:textId="77777777" w:rsidTr="001A0C49">
        <w:tc>
          <w:tcPr>
            <w:tcW w:w="4548" w:type="dxa"/>
          </w:tcPr>
          <w:p w14:paraId="0EB52781" w14:textId="77777777" w:rsidR="001A0C49" w:rsidRPr="00ED75D1" w:rsidRDefault="001A0C49" w:rsidP="001A0C49">
            <w:pPr>
              <w:rPr>
                <w:sz w:val="22"/>
              </w:rPr>
            </w:pPr>
            <w:r w:rsidRPr="00ED75D1">
              <w:rPr>
                <w:sz w:val="22"/>
              </w:rPr>
              <w:t>Telephone</w:t>
            </w:r>
          </w:p>
        </w:tc>
        <w:tc>
          <w:tcPr>
            <w:tcW w:w="2400" w:type="dxa"/>
          </w:tcPr>
          <w:p w14:paraId="56B94193" w14:textId="77777777" w:rsidR="001A0C49" w:rsidRPr="00ED75D1" w:rsidRDefault="001A0C49" w:rsidP="001A0C49">
            <w:pPr>
              <w:rPr>
                <w:sz w:val="22"/>
              </w:rPr>
            </w:pPr>
          </w:p>
        </w:tc>
        <w:tc>
          <w:tcPr>
            <w:tcW w:w="2640" w:type="dxa"/>
          </w:tcPr>
          <w:p w14:paraId="1C1589B5" w14:textId="77777777" w:rsidR="001A0C49" w:rsidRPr="00ED75D1" w:rsidRDefault="001A0C49" w:rsidP="001A0C49">
            <w:pPr>
              <w:rPr>
                <w:sz w:val="22"/>
              </w:rPr>
            </w:pPr>
          </w:p>
        </w:tc>
      </w:tr>
      <w:tr w:rsidR="001A0C49" w:rsidRPr="00ED75D1" w14:paraId="78F2953C" w14:textId="77777777" w:rsidTr="001A0C49">
        <w:tc>
          <w:tcPr>
            <w:tcW w:w="4548" w:type="dxa"/>
          </w:tcPr>
          <w:p w14:paraId="0F3FBAD4" w14:textId="77777777" w:rsidR="001A0C49" w:rsidRPr="00ED75D1" w:rsidRDefault="001A0C49" w:rsidP="001A0C49">
            <w:pPr>
              <w:rPr>
                <w:sz w:val="22"/>
              </w:rPr>
            </w:pPr>
            <w:r w:rsidRPr="00ED75D1">
              <w:rPr>
                <w:sz w:val="22"/>
              </w:rPr>
              <w:t>Postage</w:t>
            </w:r>
          </w:p>
        </w:tc>
        <w:tc>
          <w:tcPr>
            <w:tcW w:w="2400" w:type="dxa"/>
          </w:tcPr>
          <w:p w14:paraId="1AEF11D7" w14:textId="77777777" w:rsidR="001A0C49" w:rsidRPr="00ED75D1" w:rsidRDefault="001A0C49" w:rsidP="001A0C49">
            <w:pPr>
              <w:rPr>
                <w:sz w:val="22"/>
              </w:rPr>
            </w:pPr>
          </w:p>
        </w:tc>
        <w:tc>
          <w:tcPr>
            <w:tcW w:w="2640" w:type="dxa"/>
          </w:tcPr>
          <w:p w14:paraId="608C1445" w14:textId="77777777" w:rsidR="001A0C49" w:rsidRPr="00ED75D1" w:rsidRDefault="001A0C49" w:rsidP="001A0C49">
            <w:pPr>
              <w:rPr>
                <w:sz w:val="22"/>
              </w:rPr>
            </w:pPr>
          </w:p>
        </w:tc>
      </w:tr>
      <w:tr w:rsidR="001A0C49" w:rsidRPr="00ED75D1" w14:paraId="2A104414" w14:textId="77777777" w:rsidTr="001A0C49">
        <w:tc>
          <w:tcPr>
            <w:tcW w:w="4548" w:type="dxa"/>
          </w:tcPr>
          <w:p w14:paraId="0D541231" w14:textId="77777777" w:rsidR="001A0C49" w:rsidRPr="00ED75D1" w:rsidRDefault="001A0C49" w:rsidP="001A0C49">
            <w:pPr>
              <w:rPr>
                <w:sz w:val="22"/>
              </w:rPr>
            </w:pPr>
            <w:r w:rsidRPr="00ED75D1">
              <w:rPr>
                <w:sz w:val="22"/>
              </w:rPr>
              <w:t>Printing and Copying</w:t>
            </w:r>
          </w:p>
        </w:tc>
        <w:tc>
          <w:tcPr>
            <w:tcW w:w="2400" w:type="dxa"/>
          </w:tcPr>
          <w:p w14:paraId="6D4A8AC9" w14:textId="77777777" w:rsidR="001A0C49" w:rsidRPr="00ED75D1" w:rsidRDefault="001A0C49" w:rsidP="001A0C49">
            <w:pPr>
              <w:rPr>
                <w:sz w:val="22"/>
              </w:rPr>
            </w:pPr>
          </w:p>
        </w:tc>
        <w:tc>
          <w:tcPr>
            <w:tcW w:w="2640" w:type="dxa"/>
          </w:tcPr>
          <w:p w14:paraId="5FBB2892" w14:textId="77777777" w:rsidR="001A0C49" w:rsidRPr="00ED75D1" w:rsidRDefault="001A0C49" w:rsidP="001A0C49">
            <w:pPr>
              <w:rPr>
                <w:sz w:val="22"/>
              </w:rPr>
            </w:pPr>
          </w:p>
        </w:tc>
      </w:tr>
      <w:tr w:rsidR="001A0C49" w:rsidRPr="00ED75D1" w14:paraId="5130E54B" w14:textId="77777777" w:rsidTr="001A0C49">
        <w:tc>
          <w:tcPr>
            <w:tcW w:w="4548" w:type="dxa"/>
          </w:tcPr>
          <w:p w14:paraId="4D108157" w14:textId="77777777" w:rsidR="001A0C49" w:rsidRPr="00ED75D1" w:rsidRDefault="001A0C49" w:rsidP="001A0C49">
            <w:pPr>
              <w:rPr>
                <w:sz w:val="22"/>
              </w:rPr>
            </w:pPr>
            <w:r w:rsidRPr="00ED75D1">
              <w:rPr>
                <w:sz w:val="22"/>
              </w:rPr>
              <w:t>Training</w:t>
            </w:r>
          </w:p>
        </w:tc>
        <w:tc>
          <w:tcPr>
            <w:tcW w:w="2400" w:type="dxa"/>
          </w:tcPr>
          <w:p w14:paraId="0D3ECACA" w14:textId="77777777" w:rsidR="001A0C49" w:rsidRPr="00ED75D1" w:rsidRDefault="001A0C49" w:rsidP="001A0C49">
            <w:pPr>
              <w:rPr>
                <w:sz w:val="22"/>
              </w:rPr>
            </w:pPr>
          </w:p>
        </w:tc>
        <w:tc>
          <w:tcPr>
            <w:tcW w:w="2640" w:type="dxa"/>
          </w:tcPr>
          <w:p w14:paraId="3CF6553D" w14:textId="77777777" w:rsidR="001A0C49" w:rsidRPr="00ED75D1" w:rsidRDefault="001A0C49" w:rsidP="001A0C49">
            <w:pPr>
              <w:rPr>
                <w:sz w:val="22"/>
              </w:rPr>
            </w:pPr>
          </w:p>
        </w:tc>
      </w:tr>
      <w:tr w:rsidR="001A0C49" w:rsidRPr="00ED75D1" w14:paraId="1FBA08B2" w14:textId="77777777" w:rsidTr="001A0C49">
        <w:tc>
          <w:tcPr>
            <w:tcW w:w="4548" w:type="dxa"/>
          </w:tcPr>
          <w:p w14:paraId="5BD949CF" w14:textId="77777777" w:rsidR="001A0C49" w:rsidRPr="00ED75D1" w:rsidRDefault="001A0C49" w:rsidP="001A0C49">
            <w:pPr>
              <w:rPr>
                <w:sz w:val="22"/>
              </w:rPr>
            </w:pPr>
            <w:r w:rsidRPr="00ED75D1">
              <w:rPr>
                <w:sz w:val="22"/>
              </w:rPr>
              <w:t>Publicity</w:t>
            </w:r>
          </w:p>
        </w:tc>
        <w:tc>
          <w:tcPr>
            <w:tcW w:w="2400" w:type="dxa"/>
          </w:tcPr>
          <w:p w14:paraId="39F162B1" w14:textId="77777777" w:rsidR="001A0C49" w:rsidRPr="00ED75D1" w:rsidRDefault="001A0C49" w:rsidP="001A0C49">
            <w:pPr>
              <w:rPr>
                <w:sz w:val="22"/>
              </w:rPr>
            </w:pPr>
          </w:p>
        </w:tc>
        <w:tc>
          <w:tcPr>
            <w:tcW w:w="2640" w:type="dxa"/>
          </w:tcPr>
          <w:p w14:paraId="7C63E7A1" w14:textId="77777777" w:rsidR="001A0C49" w:rsidRPr="00ED75D1" w:rsidRDefault="001A0C49" w:rsidP="001A0C49">
            <w:pPr>
              <w:rPr>
                <w:sz w:val="22"/>
              </w:rPr>
            </w:pPr>
          </w:p>
        </w:tc>
      </w:tr>
      <w:tr w:rsidR="001A0C49" w:rsidRPr="00ED75D1" w14:paraId="42B6BAA5" w14:textId="77777777" w:rsidTr="001A0C49">
        <w:tc>
          <w:tcPr>
            <w:tcW w:w="4548" w:type="dxa"/>
          </w:tcPr>
          <w:p w14:paraId="3EEC5C39" w14:textId="77777777" w:rsidR="001A0C49" w:rsidRPr="00ED75D1" w:rsidRDefault="001A0C49" w:rsidP="001A0C49">
            <w:pPr>
              <w:rPr>
                <w:sz w:val="22"/>
              </w:rPr>
            </w:pPr>
            <w:r w:rsidRPr="00ED75D1">
              <w:rPr>
                <w:sz w:val="22"/>
              </w:rPr>
              <w:t>Insurance</w:t>
            </w:r>
          </w:p>
        </w:tc>
        <w:tc>
          <w:tcPr>
            <w:tcW w:w="2400" w:type="dxa"/>
          </w:tcPr>
          <w:p w14:paraId="0C9ABC18" w14:textId="77777777" w:rsidR="001A0C49" w:rsidRPr="00ED75D1" w:rsidRDefault="001A0C49" w:rsidP="001A0C49">
            <w:pPr>
              <w:rPr>
                <w:sz w:val="22"/>
              </w:rPr>
            </w:pPr>
          </w:p>
        </w:tc>
        <w:tc>
          <w:tcPr>
            <w:tcW w:w="2640" w:type="dxa"/>
          </w:tcPr>
          <w:p w14:paraId="272E9FD7" w14:textId="77777777" w:rsidR="001A0C49" w:rsidRPr="00ED75D1" w:rsidRDefault="001A0C49" w:rsidP="001A0C49">
            <w:pPr>
              <w:rPr>
                <w:sz w:val="22"/>
              </w:rPr>
            </w:pPr>
          </w:p>
        </w:tc>
      </w:tr>
      <w:tr w:rsidR="001A0C49" w:rsidRPr="00ED75D1" w14:paraId="5803FB7E" w14:textId="77777777" w:rsidTr="001A0C49">
        <w:tc>
          <w:tcPr>
            <w:tcW w:w="4548" w:type="dxa"/>
          </w:tcPr>
          <w:p w14:paraId="772326FA" w14:textId="77777777" w:rsidR="001A0C49" w:rsidRPr="00ED75D1" w:rsidRDefault="001A0C49" w:rsidP="001A0C49">
            <w:pPr>
              <w:rPr>
                <w:sz w:val="22"/>
              </w:rPr>
            </w:pPr>
            <w:r w:rsidRPr="00ED75D1">
              <w:rPr>
                <w:sz w:val="22"/>
              </w:rPr>
              <w:t>Books, Periodicals, Subscriptions</w:t>
            </w:r>
          </w:p>
        </w:tc>
        <w:tc>
          <w:tcPr>
            <w:tcW w:w="2400" w:type="dxa"/>
          </w:tcPr>
          <w:p w14:paraId="1A9B3943" w14:textId="77777777" w:rsidR="001A0C49" w:rsidRPr="00ED75D1" w:rsidRDefault="001A0C49" w:rsidP="001A0C49">
            <w:pPr>
              <w:rPr>
                <w:sz w:val="22"/>
              </w:rPr>
            </w:pPr>
          </w:p>
        </w:tc>
        <w:tc>
          <w:tcPr>
            <w:tcW w:w="2640" w:type="dxa"/>
          </w:tcPr>
          <w:p w14:paraId="4FF07D4E" w14:textId="77777777" w:rsidR="001A0C49" w:rsidRPr="00ED75D1" w:rsidRDefault="001A0C49" w:rsidP="001A0C49">
            <w:pPr>
              <w:rPr>
                <w:sz w:val="22"/>
              </w:rPr>
            </w:pPr>
          </w:p>
        </w:tc>
      </w:tr>
      <w:tr w:rsidR="001A0C49" w:rsidRPr="00ED75D1" w14:paraId="26425379" w14:textId="77777777" w:rsidTr="001A0C49">
        <w:tc>
          <w:tcPr>
            <w:tcW w:w="4548" w:type="dxa"/>
          </w:tcPr>
          <w:p w14:paraId="2BD3E8AA" w14:textId="77777777" w:rsidR="001A0C49" w:rsidRPr="00ED75D1" w:rsidRDefault="001A0C49" w:rsidP="001A0C49">
            <w:pPr>
              <w:rPr>
                <w:sz w:val="22"/>
              </w:rPr>
            </w:pPr>
            <w:r w:rsidRPr="00ED75D1">
              <w:rPr>
                <w:sz w:val="22"/>
              </w:rPr>
              <w:t>Memberships and Dues</w:t>
            </w:r>
          </w:p>
        </w:tc>
        <w:tc>
          <w:tcPr>
            <w:tcW w:w="2400" w:type="dxa"/>
          </w:tcPr>
          <w:p w14:paraId="7B919E11" w14:textId="77777777" w:rsidR="001A0C49" w:rsidRPr="00ED75D1" w:rsidRDefault="001A0C49" w:rsidP="001A0C49">
            <w:pPr>
              <w:rPr>
                <w:sz w:val="22"/>
              </w:rPr>
            </w:pPr>
          </w:p>
        </w:tc>
        <w:tc>
          <w:tcPr>
            <w:tcW w:w="2640" w:type="dxa"/>
          </w:tcPr>
          <w:p w14:paraId="1C69E9FD" w14:textId="77777777" w:rsidR="001A0C49" w:rsidRPr="00ED75D1" w:rsidRDefault="001A0C49" w:rsidP="001A0C49">
            <w:pPr>
              <w:rPr>
                <w:sz w:val="22"/>
              </w:rPr>
            </w:pPr>
          </w:p>
        </w:tc>
      </w:tr>
      <w:tr w:rsidR="001A0C49" w:rsidRPr="00ED75D1" w14:paraId="324226A7" w14:textId="77777777" w:rsidTr="001A0C49">
        <w:tc>
          <w:tcPr>
            <w:tcW w:w="4548" w:type="dxa"/>
          </w:tcPr>
          <w:p w14:paraId="59890426" w14:textId="77777777" w:rsidR="001A0C49" w:rsidRPr="00ED75D1" w:rsidRDefault="001A0C49" w:rsidP="001A0C49">
            <w:pPr>
              <w:rPr>
                <w:sz w:val="22"/>
              </w:rPr>
            </w:pPr>
            <w:r w:rsidRPr="00ED75D1">
              <w:rPr>
                <w:sz w:val="22"/>
              </w:rPr>
              <w:t>In-state Travel</w:t>
            </w:r>
          </w:p>
        </w:tc>
        <w:tc>
          <w:tcPr>
            <w:tcW w:w="2400" w:type="dxa"/>
          </w:tcPr>
          <w:p w14:paraId="787112AC" w14:textId="77777777" w:rsidR="001A0C49" w:rsidRPr="00ED75D1" w:rsidRDefault="001A0C49" w:rsidP="001A0C49">
            <w:pPr>
              <w:rPr>
                <w:sz w:val="22"/>
              </w:rPr>
            </w:pPr>
          </w:p>
        </w:tc>
        <w:tc>
          <w:tcPr>
            <w:tcW w:w="2640" w:type="dxa"/>
          </w:tcPr>
          <w:p w14:paraId="24E64DC4" w14:textId="77777777" w:rsidR="001A0C49" w:rsidRPr="00ED75D1" w:rsidRDefault="001A0C49" w:rsidP="001A0C49">
            <w:pPr>
              <w:rPr>
                <w:sz w:val="22"/>
              </w:rPr>
            </w:pPr>
          </w:p>
        </w:tc>
      </w:tr>
      <w:tr w:rsidR="001A0C49" w:rsidRPr="00ED75D1" w14:paraId="29E1B698" w14:textId="77777777" w:rsidTr="001A0C49">
        <w:tc>
          <w:tcPr>
            <w:tcW w:w="4548" w:type="dxa"/>
          </w:tcPr>
          <w:p w14:paraId="2ED1B554" w14:textId="77777777" w:rsidR="001A0C49" w:rsidRPr="00ED75D1" w:rsidRDefault="001A0C49" w:rsidP="001A0C49">
            <w:pPr>
              <w:rPr>
                <w:sz w:val="22"/>
              </w:rPr>
            </w:pPr>
            <w:r w:rsidRPr="00ED75D1">
              <w:rPr>
                <w:sz w:val="22"/>
              </w:rPr>
              <w:t>Out-of-</w:t>
            </w:r>
            <w:proofErr w:type="gramStart"/>
            <w:r w:rsidRPr="00ED75D1">
              <w:rPr>
                <w:sz w:val="22"/>
              </w:rPr>
              <w:t>state  Travel</w:t>
            </w:r>
            <w:proofErr w:type="gramEnd"/>
          </w:p>
        </w:tc>
        <w:tc>
          <w:tcPr>
            <w:tcW w:w="2400" w:type="dxa"/>
          </w:tcPr>
          <w:p w14:paraId="3E261721" w14:textId="77777777" w:rsidR="001A0C49" w:rsidRPr="00ED75D1" w:rsidRDefault="001A0C49" w:rsidP="001A0C49">
            <w:pPr>
              <w:rPr>
                <w:sz w:val="22"/>
              </w:rPr>
            </w:pPr>
          </w:p>
        </w:tc>
        <w:tc>
          <w:tcPr>
            <w:tcW w:w="2640" w:type="dxa"/>
          </w:tcPr>
          <w:p w14:paraId="56522EFE" w14:textId="77777777" w:rsidR="001A0C49" w:rsidRPr="00ED75D1" w:rsidRDefault="001A0C49" w:rsidP="001A0C49">
            <w:pPr>
              <w:rPr>
                <w:sz w:val="22"/>
              </w:rPr>
            </w:pPr>
          </w:p>
        </w:tc>
      </w:tr>
      <w:tr w:rsidR="001A0C49" w:rsidRPr="00ED75D1" w14:paraId="27901413" w14:textId="77777777" w:rsidTr="001A0C49">
        <w:tc>
          <w:tcPr>
            <w:tcW w:w="4548" w:type="dxa"/>
          </w:tcPr>
          <w:p w14:paraId="5326A369" w14:textId="77777777" w:rsidR="001A0C49" w:rsidRPr="00ED75D1" w:rsidRDefault="001A0C49" w:rsidP="001A0C49">
            <w:pPr>
              <w:rPr>
                <w:sz w:val="22"/>
              </w:rPr>
            </w:pPr>
            <w:r w:rsidRPr="00ED75D1">
              <w:rPr>
                <w:sz w:val="22"/>
              </w:rPr>
              <w:t>Other (please specify)</w:t>
            </w:r>
          </w:p>
        </w:tc>
        <w:tc>
          <w:tcPr>
            <w:tcW w:w="2400" w:type="dxa"/>
          </w:tcPr>
          <w:p w14:paraId="0C57C3D9" w14:textId="77777777" w:rsidR="001A0C49" w:rsidRPr="00ED75D1" w:rsidRDefault="001A0C49" w:rsidP="001A0C49">
            <w:pPr>
              <w:rPr>
                <w:sz w:val="22"/>
              </w:rPr>
            </w:pPr>
          </w:p>
        </w:tc>
        <w:tc>
          <w:tcPr>
            <w:tcW w:w="2640" w:type="dxa"/>
          </w:tcPr>
          <w:p w14:paraId="1E010100" w14:textId="77777777" w:rsidR="001A0C49" w:rsidRPr="00ED75D1" w:rsidRDefault="001A0C49" w:rsidP="001A0C49">
            <w:pPr>
              <w:rPr>
                <w:sz w:val="22"/>
              </w:rPr>
            </w:pPr>
          </w:p>
        </w:tc>
      </w:tr>
      <w:tr w:rsidR="001A0C49" w:rsidRPr="00ED75D1" w14:paraId="5DFB3A02" w14:textId="77777777" w:rsidTr="001A0C49">
        <w:tc>
          <w:tcPr>
            <w:tcW w:w="4548" w:type="dxa"/>
          </w:tcPr>
          <w:p w14:paraId="5D5EE3C8" w14:textId="77777777" w:rsidR="001A0C49" w:rsidRPr="00ED75D1" w:rsidRDefault="001A0C49" w:rsidP="001A0C49">
            <w:pPr>
              <w:rPr>
                <w:sz w:val="22"/>
              </w:rPr>
            </w:pPr>
            <w:r w:rsidRPr="00ED75D1">
              <w:rPr>
                <w:sz w:val="22"/>
              </w:rPr>
              <w:t>Program expenses (please specify)</w:t>
            </w:r>
          </w:p>
        </w:tc>
        <w:tc>
          <w:tcPr>
            <w:tcW w:w="2400" w:type="dxa"/>
          </w:tcPr>
          <w:p w14:paraId="1C55696B" w14:textId="77777777" w:rsidR="001A0C49" w:rsidRPr="00ED75D1" w:rsidRDefault="001A0C49" w:rsidP="001A0C49">
            <w:pPr>
              <w:rPr>
                <w:sz w:val="22"/>
              </w:rPr>
            </w:pPr>
          </w:p>
        </w:tc>
        <w:tc>
          <w:tcPr>
            <w:tcW w:w="2640" w:type="dxa"/>
          </w:tcPr>
          <w:p w14:paraId="13B9E7B8" w14:textId="77777777" w:rsidR="001A0C49" w:rsidRPr="00ED75D1" w:rsidRDefault="001A0C49" w:rsidP="001A0C49">
            <w:pPr>
              <w:rPr>
                <w:sz w:val="22"/>
              </w:rPr>
            </w:pPr>
          </w:p>
        </w:tc>
      </w:tr>
      <w:tr w:rsidR="001A0C49" w:rsidRPr="00ED75D1" w14:paraId="6F612772" w14:textId="77777777" w:rsidTr="001A0C49">
        <w:tc>
          <w:tcPr>
            <w:tcW w:w="4548" w:type="dxa"/>
          </w:tcPr>
          <w:p w14:paraId="09ED5976" w14:textId="77777777" w:rsidR="001A0C49" w:rsidRPr="00ED75D1" w:rsidRDefault="001A0C49" w:rsidP="001A0C49">
            <w:pPr>
              <w:rPr>
                <w:sz w:val="22"/>
              </w:rPr>
            </w:pPr>
            <w:r w:rsidRPr="00ED75D1">
              <w:rPr>
                <w:sz w:val="22"/>
              </w:rPr>
              <w:t>Contractual Services (please specify)</w:t>
            </w:r>
          </w:p>
        </w:tc>
        <w:tc>
          <w:tcPr>
            <w:tcW w:w="2400" w:type="dxa"/>
          </w:tcPr>
          <w:p w14:paraId="718DCB92" w14:textId="77777777" w:rsidR="001A0C49" w:rsidRPr="00ED75D1" w:rsidRDefault="001A0C49" w:rsidP="001A0C49">
            <w:pPr>
              <w:rPr>
                <w:sz w:val="22"/>
              </w:rPr>
            </w:pPr>
          </w:p>
        </w:tc>
        <w:tc>
          <w:tcPr>
            <w:tcW w:w="2640" w:type="dxa"/>
          </w:tcPr>
          <w:p w14:paraId="67C799B8" w14:textId="77777777" w:rsidR="001A0C49" w:rsidRPr="00ED75D1" w:rsidRDefault="001A0C49" w:rsidP="001A0C49">
            <w:pPr>
              <w:rPr>
                <w:sz w:val="22"/>
              </w:rPr>
            </w:pPr>
          </w:p>
        </w:tc>
      </w:tr>
      <w:tr w:rsidR="001A0C49" w:rsidRPr="00ED75D1" w14:paraId="74CBCD31" w14:textId="77777777" w:rsidTr="001A0C49">
        <w:tc>
          <w:tcPr>
            <w:tcW w:w="4548" w:type="dxa"/>
          </w:tcPr>
          <w:p w14:paraId="7D332710" w14:textId="77777777" w:rsidR="001A0C49" w:rsidRPr="00ED75D1" w:rsidRDefault="001A0C49" w:rsidP="001A0C49">
            <w:pPr>
              <w:jc w:val="center"/>
              <w:rPr>
                <w:sz w:val="22"/>
              </w:rPr>
            </w:pPr>
            <w:r w:rsidRPr="00ED75D1">
              <w:rPr>
                <w:sz w:val="22"/>
              </w:rPr>
              <w:t>SUBTOTAL</w:t>
            </w:r>
          </w:p>
        </w:tc>
        <w:tc>
          <w:tcPr>
            <w:tcW w:w="2400" w:type="dxa"/>
          </w:tcPr>
          <w:p w14:paraId="2E6E8B52" w14:textId="77777777" w:rsidR="001A0C49" w:rsidRPr="00ED75D1" w:rsidRDefault="001A0C49" w:rsidP="001A0C49">
            <w:pPr>
              <w:rPr>
                <w:sz w:val="22"/>
              </w:rPr>
            </w:pPr>
          </w:p>
        </w:tc>
        <w:tc>
          <w:tcPr>
            <w:tcW w:w="2640" w:type="dxa"/>
          </w:tcPr>
          <w:p w14:paraId="61E3A207" w14:textId="77777777" w:rsidR="001A0C49" w:rsidRPr="00ED75D1" w:rsidRDefault="001A0C49" w:rsidP="001A0C49">
            <w:pPr>
              <w:rPr>
                <w:sz w:val="22"/>
              </w:rPr>
            </w:pPr>
          </w:p>
        </w:tc>
      </w:tr>
    </w:tbl>
    <w:p w14:paraId="498BCB29" w14:textId="77777777" w:rsidR="001A0C49" w:rsidRPr="00ED75D1" w:rsidRDefault="001A0C49" w:rsidP="001A0C49">
      <w:pPr>
        <w:rPr>
          <w:sz w:val="22"/>
        </w:rPr>
      </w:pPr>
    </w:p>
    <w:p w14:paraId="12FDAF33" w14:textId="77777777" w:rsidR="001A0C49" w:rsidRPr="00ED75D1" w:rsidRDefault="001A0C49" w:rsidP="001A0C49">
      <w:pPr>
        <w:rPr>
          <w:sz w:val="22"/>
          <w:u w:val="single"/>
        </w:rPr>
      </w:pPr>
      <w:r w:rsidRPr="00ED75D1">
        <w:rPr>
          <w:sz w:val="22"/>
        </w:rPr>
        <w:t xml:space="preserve">C.    </w:t>
      </w:r>
      <w:r w:rsidRPr="00ED75D1">
        <w:rPr>
          <w:sz w:val="22"/>
          <w:u w:val="single"/>
        </w:rPr>
        <w:t>Other</w:t>
      </w:r>
    </w:p>
    <w:p w14:paraId="2937000F" w14:textId="77777777" w:rsidR="001A0C49" w:rsidRPr="00ED75D1" w:rsidRDefault="001A0C49" w:rsidP="001A0C49">
      <w:pPr>
        <w:rPr>
          <w:sz w:val="8"/>
          <w:szCs w:val="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8"/>
        <w:gridCol w:w="2400"/>
        <w:gridCol w:w="2640"/>
      </w:tblGrid>
      <w:tr w:rsidR="001A0C49" w:rsidRPr="00ED75D1" w14:paraId="1DE3F834" w14:textId="77777777" w:rsidTr="001A0C49">
        <w:tc>
          <w:tcPr>
            <w:tcW w:w="4548" w:type="dxa"/>
          </w:tcPr>
          <w:p w14:paraId="3E0A12B2" w14:textId="77777777" w:rsidR="001A0C49" w:rsidRPr="00ED75D1" w:rsidRDefault="001A0C49" w:rsidP="001A0C49">
            <w:pPr>
              <w:jc w:val="center"/>
              <w:rPr>
                <w:sz w:val="22"/>
              </w:rPr>
            </w:pPr>
            <w:r w:rsidRPr="00ED75D1">
              <w:rPr>
                <w:sz w:val="22"/>
              </w:rPr>
              <w:t>Item</w:t>
            </w:r>
          </w:p>
        </w:tc>
        <w:tc>
          <w:tcPr>
            <w:tcW w:w="2400" w:type="dxa"/>
          </w:tcPr>
          <w:p w14:paraId="237C08F0" w14:textId="77777777" w:rsidR="001A0C49" w:rsidRPr="00ED75D1" w:rsidRDefault="001A0C49" w:rsidP="001A0C49">
            <w:pPr>
              <w:jc w:val="center"/>
              <w:rPr>
                <w:sz w:val="22"/>
              </w:rPr>
            </w:pPr>
            <w:r w:rsidRPr="00ED75D1">
              <w:rPr>
                <w:sz w:val="22"/>
              </w:rPr>
              <w:t>Biennium Expense</w:t>
            </w:r>
          </w:p>
        </w:tc>
        <w:tc>
          <w:tcPr>
            <w:tcW w:w="2640" w:type="dxa"/>
          </w:tcPr>
          <w:p w14:paraId="686FA398" w14:textId="77777777" w:rsidR="001A0C49" w:rsidRPr="00ED75D1" w:rsidRDefault="001A0C49" w:rsidP="001A0C49">
            <w:pPr>
              <w:jc w:val="center"/>
              <w:rPr>
                <w:sz w:val="22"/>
              </w:rPr>
            </w:pPr>
            <w:r w:rsidRPr="00ED75D1">
              <w:rPr>
                <w:sz w:val="22"/>
              </w:rPr>
              <w:t>Grantor Funds Amount</w:t>
            </w:r>
          </w:p>
        </w:tc>
      </w:tr>
      <w:tr w:rsidR="001A0C49" w:rsidRPr="00ED75D1" w14:paraId="402EA53E" w14:textId="77777777" w:rsidTr="001A0C49">
        <w:tc>
          <w:tcPr>
            <w:tcW w:w="4548" w:type="dxa"/>
          </w:tcPr>
          <w:p w14:paraId="4DB5B1A4" w14:textId="77777777" w:rsidR="001A0C49" w:rsidRPr="00ED75D1" w:rsidRDefault="001A0C49" w:rsidP="001A0C49">
            <w:pPr>
              <w:rPr>
                <w:sz w:val="22"/>
              </w:rPr>
            </w:pPr>
            <w:r w:rsidRPr="00ED75D1">
              <w:rPr>
                <w:sz w:val="22"/>
              </w:rPr>
              <w:t>Capital Expenses</w:t>
            </w:r>
          </w:p>
        </w:tc>
        <w:tc>
          <w:tcPr>
            <w:tcW w:w="2400" w:type="dxa"/>
          </w:tcPr>
          <w:p w14:paraId="4E6CB6BF" w14:textId="77777777" w:rsidR="001A0C49" w:rsidRPr="00ED75D1" w:rsidRDefault="001A0C49" w:rsidP="001A0C49">
            <w:pPr>
              <w:rPr>
                <w:sz w:val="22"/>
              </w:rPr>
            </w:pPr>
          </w:p>
        </w:tc>
        <w:tc>
          <w:tcPr>
            <w:tcW w:w="2640" w:type="dxa"/>
          </w:tcPr>
          <w:p w14:paraId="3BAB92E1" w14:textId="77777777" w:rsidR="001A0C49" w:rsidRPr="00ED75D1" w:rsidRDefault="001A0C49" w:rsidP="001A0C49">
            <w:pPr>
              <w:rPr>
                <w:sz w:val="22"/>
              </w:rPr>
            </w:pPr>
          </w:p>
        </w:tc>
      </w:tr>
      <w:tr w:rsidR="001A0C49" w:rsidRPr="00ED75D1" w14:paraId="3A866521" w14:textId="77777777" w:rsidTr="001A0C49">
        <w:tc>
          <w:tcPr>
            <w:tcW w:w="4548" w:type="dxa"/>
          </w:tcPr>
          <w:p w14:paraId="58861DC1" w14:textId="77777777" w:rsidR="001A0C49" w:rsidRPr="00ED75D1" w:rsidRDefault="001A0C49" w:rsidP="001A0C49">
            <w:pPr>
              <w:rPr>
                <w:sz w:val="22"/>
              </w:rPr>
            </w:pPr>
            <w:r w:rsidRPr="00ED75D1">
              <w:rPr>
                <w:sz w:val="22"/>
              </w:rPr>
              <w:t>Other (please specify)</w:t>
            </w:r>
          </w:p>
        </w:tc>
        <w:tc>
          <w:tcPr>
            <w:tcW w:w="2400" w:type="dxa"/>
          </w:tcPr>
          <w:p w14:paraId="2C3053F9" w14:textId="77777777" w:rsidR="001A0C49" w:rsidRPr="00ED75D1" w:rsidRDefault="001A0C49" w:rsidP="001A0C49">
            <w:pPr>
              <w:rPr>
                <w:sz w:val="22"/>
              </w:rPr>
            </w:pPr>
          </w:p>
        </w:tc>
        <w:tc>
          <w:tcPr>
            <w:tcW w:w="2640" w:type="dxa"/>
          </w:tcPr>
          <w:p w14:paraId="55124FA6" w14:textId="77777777" w:rsidR="001A0C49" w:rsidRPr="00ED75D1" w:rsidRDefault="001A0C49" w:rsidP="001A0C49">
            <w:pPr>
              <w:rPr>
                <w:sz w:val="22"/>
              </w:rPr>
            </w:pPr>
          </w:p>
        </w:tc>
      </w:tr>
      <w:tr w:rsidR="001A0C49" w:rsidRPr="00ED75D1" w14:paraId="67E3486C" w14:textId="77777777" w:rsidTr="001A0C49">
        <w:tc>
          <w:tcPr>
            <w:tcW w:w="4548" w:type="dxa"/>
          </w:tcPr>
          <w:p w14:paraId="50E263F3" w14:textId="77777777" w:rsidR="001A0C49" w:rsidRPr="00ED75D1" w:rsidRDefault="001A0C49" w:rsidP="001A0C49">
            <w:pPr>
              <w:jc w:val="center"/>
              <w:rPr>
                <w:sz w:val="22"/>
              </w:rPr>
            </w:pPr>
            <w:r w:rsidRPr="00ED75D1">
              <w:rPr>
                <w:sz w:val="22"/>
              </w:rPr>
              <w:t>SUBTOTAL</w:t>
            </w:r>
          </w:p>
        </w:tc>
        <w:tc>
          <w:tcPr>
            <w:tcW w:w="2400" w:type="dxa"/>
          </w:tcPr>
          <w:p w14:paraId="18214DA0" w14:textId="77777777" w:rsidR="001A0C49" w:rsidRPr="00ED75D1" w:rsidRDefault="001A0C49" w:rsidP="001A0C49">
            <w:pPr>
              <w:rPr>
                <w:sz w:val="22"/>
              </w:rPr>
            </w:pPr>
          </w:p>
        </w:tc>
        <w:tc>
          <w:tcPr>
            <w:tcW w:w="2640" w:type="dxa"/>
          </w:tcPr>
          <w:p w14:paraId="50ABBFA0" w14:textId="77777777" w:rsidR="001A0C49" w:rsidRPr="00ED75D1" w:rsidRDefault="001A0C49" w:rsidP="001A0C49">
            <w:pPr>
              <w:rPr>
                <w:sz w:val="22"/>
              </w:rPr>
            </w:pPr>
          </w:p>
        </w:tc>
      </w:tr>
    </w:tbl>
    <w:p w14:paraId="155E3546" w14:textId="77777777" w:rsidR="001A0C49" w:rsidRPr="00ED75D1" w:rsidRDefault="001A0C49" w:rsidP="001A0C49">
      <w:pPr>
        <w:rPr>
          <w:sz w:val="22"/>
        </w:rPr>
      </w:pPr>
    </w:p>
    <w:p w14:paraId="3B4E0B6F" w14:textId="77777777" w:rsidR="001A0C49" w:rsidRPr="00ED75D1" w:rsidRDefault="001A0C49" w:rsidP="001A0C49">
      <w:pPr>
        <w:rPr>
          <w:sz w:val="22"/>
        </w:rPr>
      </w:pPr>
    </w:p>
    <w:p w14:paraId="5A2E7055" w14:textId="00D3A237" w:rsidR="001A0C49" w:rsidRPr="00ED75D1" w:rsidRDefault="001A0C49" w:rsidP="001A0C49">
      <w:pPr>
        <w:rPr>
          <w:b/>
          <w:sz w:val="22"/>
          <w:u w:val="single"/>
        </w:rPr>
      </w:pPr>
      <w:r w:rsidRPr="00ED75D1">
        <w:rPr>
          <w:b/>
          <w:sz w:val="22"/>
        </w:rPr>
        <w:t>TOTAL 201</w:t>
      </w:r>
      <w:r w:rsidR="0099764C">
        <w:rPr>
          <w:b/>
          <w:sz w:val="22"/>
        </w:rPr>
        <w:t>9</w:t>
      </w:r>
      <w:r w:rsidRPr="00ED75D1">
        <w:rPr>
          <w:b/>
          <w:sz w:val="22"/>
        </w:rPr>
        <w:t>-20</w:t>
      </w:r>
      <w:r w:rsidR="0099764C">
        <w:rPr>
          <w:b/>
          <w:sz w:val="22"/>
        </w:rPr>
        <w:t>21</w:t>
      </w:r>
      <w:r w:rsidRPr="00ED75D1">
        <w:rPr>
          <w:b/>
          <w:sz w:val="22"/>
        </w:rPr>
        <w:t xml:space="preserve"> BIENNIUM EXPENDITURES (A + B+ C):  $</w:t>
      </w:r>
      <w:r w:rsidRPr="00ED75D1">
        <w:rPr>
          <w:b/>
          <w:sz w:val="22"/>
          <w:u w:val="single"/>
        </w:rPr>
        <w:tab/>
      </w:r>
      <w:r w:rsidRPr="00ED75D1">
        <w:rPr>
          <w:b/>
          <w:sz w:val="22"/>
          <w:u w:val="single"/>
        </w:rPr>
        <w:tab/>
      </w:r>
      <w:r w:rsidRPr="00ED75D1">
        <w:rPr>
          <w:b/>
          <w:sz w:val="22"/>
          <w:u w:val="single"/>
        </w:rPr>
        <w:tab/>
      </w:r>
      <w:r w:rsidRPr="00ED75D1">
        <w:rPr>
          <w:b/>
          <w:sz w:val="22"/>
          <w:u w:val="single"/>
        </w:rPr>
        <w:tab/>
      </w:r>
      <w:r w:rsidRPr="00ED75D1">
        <w:rPr>
          <w:b/>
          <w:sz w:val="22"/>
          <w:u w:val="single"/>
        </w:rPr>
        <w:tab/>
      </w:r>
    </w:p>
    <w:p w14:paraId="4F9CAEFD" w14:textId="77777777" w:rsidR="003B301B" w:rsidRPr="00ED75D1" w:rsidRDefault="003B301B" w:rsidP="001A0C49">
      <w:pPr>
        <w:rPr>
          <w:b/>
          <w:sz w:val="22"/>
        </w:rPr>
      </w:pPr>
    </w:p>
    <w:p w14:paraId="48F20643" w14:textId="77777777" w:rsidR="003B301B" w:rsidRPr="00ED75D1" w:rsidRDefault="003B301B" w:rsidP="001A0C49">
      <w:pPr>
        <w:rPr>
          <w:b/>
          <w:sz w:val="22"/>
        </w:rPr>
      </w:pPr>
    </w:p>
    <w:p w14:paraId="07E716D4" w14:textId="327DB955" w:rsidR="003B301B" w:rsidRPr="00ED75D1" w:rsidRDefault="003B301B" w:rsidP="001A0C49">
      <w:pPr>
        <w:rPr>
          <w:b/>
          <w:sz w:val="22"/>
          <w:u w:val="single"/>
        </w:rPr>
      </w:pPr>
    </w:p>
    <w:p w14:paraId="594E4BC0" w14:textId="65B3C730" w:rsidR="001A0C49" w:rsidRPr="00ED75D1" w:rsidRDefault="008C1A92" w:rsidP="001A0C49">
      <w:pPr>
        <w:rPr>
          <w:sz w:val="22"/>
        </w:rPr>
      </w:pPr>
      <w:r w:rsidRPr="00ED75D1">
        <w:rPr>
          <w:noProof/>
          <w:sz w:val="22"/>
        </w:rPr>
        <mc:AlternateContent>
          <mc:Choice Requires="wps">
            <w:drawing>
              <wp:anchor distT="0" distB="0" distL="114300" distR="114300" simplePos="0" relativeHeight="251660288" behindDoc="0" locked="0" layoutInCell="1" allowOverlap="1" wp14:anchorId="10D05143" wp14:editId="03808824">
                <wp:simplePos x="0" y="0"/>
                <wp:positionH relativeFrom="column">
                  <wp:posOffset>4800600</wp:posOffset>
                </wp:positionH>
                <wp:positionV relativeFrom="paragraph">
                  <wp:posOffset>5080</wp:posOffset>
                </wp:positionV>
                <wp:extent cx="12192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1219200"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w14:anchorId="365A7A42"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8pt,.4pt" to="47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lLq2AEAAAwEAAAOAAAAZHJzL2Uyb0RvYy54bWysU8GO2yAQvVfqPyDujWNrt+pacfaQ1fZS&#10;tVG3+wEshhgJGDTQ2Pn7DjhxVm2llapesJmZ95j3GDb3k7PsqDAa8B2vV2vOlJfQG3/o+POPxw+f&#10;OItJ+F5Y8KrjJxX5/fb9u80YWtXAALZXyIjEx3YMHR9SCm1VRTkoJ+IKgvKU1IBOJNrioepRjMTu&#10;bNWs1x+rEbAPCFLFSNGHOcm3hV9rJdM3raNKzHacektlxbK+5LXabkR7QBEGI89tiH/owgnj6dCF&#10;6kEkwX6i+YPKGYkQQaeVBFeB1kaqooHU1Ovf1DwNIqiihcyJYbEp/j9a+fW4R2b6jt9w5oWjK3pK&#10;KMxhSGwH3pOBgOwm+zSG2FL5zu/xvIthj1n0pNHlL8lhU/H2tHirpsQkBeumvqML40xectUVGDCm&#10;zwocyz8dt8Zn2aIVxy8x0WFUeinJYevZ2PG72+a2VEWwpn801uZcmRy1s8iOgu48TXXunQheVdHO&#10;egpmRbOG8pdOVs3035UmT6jrZj4gT+OVU0ipfLrwWk/VGaapgwW4fht4rs9QVSZ1AddvgxdEORl8&#10;WsDOeMC/EVyt0HP9xYFZd7bgBfpTud1iDY1cce78PPJMv94X+PURb38BAAD//wMAUEsDBBQABgAI&#10;AAAAIQB0q7MM3AAAAAUBAAAPAAAAZHJzL2Rvd25yZXYueG1sTI/RSsNAEEXfBf9hGcEXsZuKrW3M&#10;phRBRGxBqx8wyU6TaHY2ZLdN+vdOn/TxcIc752ar0bXqSH1oPBuYThJQxKW3DVcGvj6fbxegQkS2&#10;2HomAycKsMovLzJMrR/4g467WCkp4ZCigTrGLtU6lDU5DBPfEUu2973DKNhX2vY4SLlr9V2SzLXD&#10;huVDjR091VT+7A7OgL7ZvCyHWbN924/vp1e3HabF99qY66tx/Qgq0hj/juGsL+qQi1PhD2yDag08&#10;zOayJRqQARIv7xeCxRl1nun/9vkvAAAA//8DAFBLAQItABQABgAIAAAAIQC2gziS/gAAAOEBAAAT&#10;AAAAAAAAAAAAAAAAAAAAAABbQ29udGVudF9UeXBlc10ueG1sUEsBAi0AFAAGAAgAAAAhADj9If/W&#10;AAAAlAEAAAsAAAAAAAAAAAAAAAAALwEAAF9yZWxzLy5yZWxzUEsBAi0AFAAGAAgAAAAhADPqUurY&#10;AQAADAQAAA4AAAAAAAAAAAAAAAAALgIAAGRycy9lMm9Eb2MueG1sUEsBAi0AFAAGAAgAAAAhAHSr&#10;swzcAAAABQEAAA8AAAAAAAAAAAAAAAAAMgQAAGRycy9kb3ducmV2LnhtbFBLBQYAAAAABAAEAPMA&#10;AAA7BQAAAAA=&#10;" strokecolor="black [3213]">
                <v:shadow on="t" color="black" opacity="24903f" origin=",.5" offset="0,.55556mm"/>
              </v:line>
            </w:pict>
          </mc:Fallback>
        </mc:AlternateContent>
      </w:r>
      <w:r w:rsidRPr="00ED75D1">
        <w:rPr>
          <w:noProof/>
          <w:sz w:val="22"/>
        </w:rPr>
        <mc:AlternateContent>
          <mc:Choice Requires="wps">
            <w:drawing>
              <wp:anchor distT="0" distB="0" distL="114300" distR="114300" simplePos="0" relativeHeight="251659264" behindDoc="0" locked="0" layoutInCell="1" allowOverlap="1" wp14:anchorId="09F7DEEB" wp14:editId="74F383C6">
                <wp:simplePos x="0" y="0"/>
                <wp:positionH relativeFrom="column">
                  <wp:posOffset>0</wp:posOffset>
                </wp:positionH>
                <wp:positionV relativeFrom="paragraph">
                  <wp:posOffset>5080</wp:posOffset>
                </wp:positionV>
                <wp:extent cx="44196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4419600"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w14:anchorId="6DF9316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pt" to="34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cP2gEAAAwEAAAOAAAAZHJzL2Uyb0RvYy54bWysU02P2yAQvVfqf0DcG9vZD3WtOHvIanup&#10;2qjb/gAWQ4wEDBponPz7DjhxVm2llVZ7wWZm3mPeY1jdH5xle4XRgO94s6g5U15Cb/yu479+Pn76&#10;zFlMwvfCglcdP6rI79cfP6zG0KolDGB7hYxIfGzH0PEhpdBWVZSDciIuIChPSQ3oRKIt7qoexUjs&#10;zlbLur6tRsA+IEgVI0UfpiRfF36tlUzftY4qMdtx6i2VFcv6nNdqvRLtDkUYjDy1Id7QhRPG06Ez&#10;1YNIgv1G8w+VMxIhgk4LCa4CrY1URQOpaeq/1DwNIqiihcyJYbYpvh+t/LbfIjN9x68488LRFT0l&#10;FGY3JLYB78lAQHaVfRpDbKl847d42sWwxSz6oNHlL8lhh+LtcfZWHRKTFLy+bu5ua7oCec5VF2DA&#10;mL4ocCz/dNwan2WLVuy/xkSHUem5JIetZ2PH726WN6UqgjX9o7E258rkqI1Fthd05+nQ5N6J4EUV&#10;7aynYFY0aSh/6WjVRP9DafKEul5OB+RpvHAKKZVPZ17rqTrDNHUwA+vXgaf6DFVlUmdw8zp4RpST&#10;wacZ7IwH/B/BxQo91Z8dmHRnC56hP5bbLdbQyBXnTs8jz/TLfYFfHvH6DwAAAP//AwBQSwMEFAAG&#10;AAgAAAAhAKyLB4bYAAAAAgEAAA8AAABkcnMvZG93bnJldi54bWxMj9FKw0AQRd8F/2EZwRexmwoG&#10;m2ZTiiAiWqi1HzDJTpNodjZkt036906f9PFwh3vP5KvJdepEQ2g9G5jPElDElbct1wb2Xy/3T6BC&#10;RLbYeSYDZwqwKq6vcsysH/mTTrtYKynhkKGBJsY+0zpUDTkMM98TS3bwg8MoONTaDjhKuev0Q5Kk&#10;2mHLstBgT88NVT+7ozOg7z5eF+Nju3k/TNvzm9uM8/J7bcztzbRegoo0xb9juOiLOhTiVPoj26A6&#10;A/JINCD2kqWLVLC8oC5y/V+9+AUAAP//AwBQSwECLQAUAAYACAAAACEAtoM4kv4AAADhAQAAEwAA&#10;AAAAAAAAAAAAAAAAAAAAW0NvbnRlbnRfVHlwZXNdLnhtbFBLAQItABQABgAIAAAAIQA4/SH/1gAA&#10;AJQBAAALAAAAAAAAAAAAAAAAAC8BAABfcmVscy8ucmVsc1BLAQItABQABgAIAAAAIQCeoOcP2gEA&#10;AAwEAAAOAAAAAAAAAAAAAAAAAC4CAABkcnMvZTJvRG9jLnhtbFBLAQItABQABgAIAAAAIQCsiweG&#10;2AAAAAIBAAAPAAAAAAAAAAAAAAAAADQEAABkcnMvZG93bnJldi54bWxQSwUGAAAAAAQABADzAAAA&#10;OQUAAAAA&#10;" strokecolor="black [3213]">
                <v:shadow on="t" color="black" opacity="24903f" origin=",.5" offset="0,.55556mm"/>
              </v:line>
            </w:pict>
          </mc:Fallback>
        </mc:AlternateContent>
      </w:r>
      <w:r w:rsidR="003B301B" w:rsidRPr="00ED75D1">
        <w:rPr>
          <w:sz w:val="22"/>
        </w:rPr>
        <w:t>Auth</w:t>
      </w:r>
      <w:r w:rsidR="002F14F0" w:rsidRPr="00ED75D1">
        <w:rPr>
          <w:sz w:val="22"/>
        </w:rPr>
        <w:t>orizing Signature authenticating</w:t>
      </w:r>
      <w:r w:rsidR="003B301B" w:rsidRPr="00ED75D1">
        <w:rPr>
          <w:sz w:val="22"/>
        </w:rPr>
        <w:t xml:space="preserve"> information contained on this page </w:t>
      </w:r>
      <w:r w:rsidRPr="00ED75D1">
        <w:rPr>
          <w:sz w:val="22"/>
        </w:rPr>
        <w:t xml:space="preserve">   </w:t>
      </w:r>
      <w:r w:rsidR="003B301B" w:rsidRPr="00ED75D1">
        <w:rPr>
          <w:sz w:val="22"/>
        </w:rPr>
        <w:t xml:space="preserve"> -     </w:t>
      </w:r>
      <w:r w:rsidRPr="00ED75D1">
        <w:rPr>
          <w:sz w:val="22"/>
        </w:rPr>
        <w:t xml:space="preserve">        </w:t>
      </w:r>
      <w:r w:rsidR="003B301B" w:rsidRPr="00ED75D1">
        <w:rPr>
          <w:sz w:val="22"/>
        </w:rPr>
        <w:t xml:space="preserve"> Title </w:t>
      </w:r>
    </w:p>
    <w:p w14:paraId="1883CBBF" w14:textId="57F03CF9" w:rsidR="005C00DB" w:rsidRPr="00ED75D1" w:rsidRDefault="001A0C49">
      <w:pPr>
        <w:jc w:val="center"/>
        <w:rPr>
          <w:b/>
          <w:sz w:val="22"/>
          <w:szCs w:val="32"/>
        </w:rPr>
      </w:pPr>
      <w:r w:rsidRPr="00ED75D1">
        <w:rPr>
          <w:b/>
          <w:sz w:val="22"/>
          <w:szCs w:val="32"/>
        </w:rPr>
        <w:br w:type="page"/>
      </w:r>
      <w:r w:rsidR="005C00DB" w:rsidRPr="00ED75D1">
        <w:rPr>
          <w:b/>
          <w:sz w:val="22"/>
          <w:szCs w:val="32"/>
        </w:rPr>
        <w:lastRenderedPageBreak/>
        <w:t>Exhibit C</w:t>
      </w:r>
    </w:p>
    <w:p w14:paraId="132C122A" w14:textId="77777777" w:rsidR="005C00DB" w:rsidRPr="00ED75D1" w:rsidRDefault="005C00DB" w:rsidP="005C00DB">
      <w:pPr>
        <w:jc w:val="center"/>
        <w:rPr>
          <w:sz w:val="22"/>
        </w:rPr>
      </w:pPr>
      <w:r w:rsidRPr="00ED75D1">
        <w:rPr>
          <w:b/>
          <w:sz w:val="22"/>
          <w:szCs w:val="32"/>
        </w:rPr>
        <w:t>Statement of Work</w:t>
      </w:r>
    </w:p>
    <w:p w14:paraId="1CC19C71" w14:textId="77777777" w:rsidR="005C00DB" w:rsidRPr="00ED75D1" w:rsidRDefault="005C00DB" w:rsidP="005C00DB">
      <w:pPr>
        <w:tabs>
          <w:tab w:val="left" w:leader="underscore" w:pos="720"/>
          <w:tab w:val="left" w:leader="underscore" w:pos="1440"/>
        </w:tabs>
        <w:rPr>
          <w:sz w:val="22"/>
        </w:rPr>
      </w:pPr>
    </w:p>
    <w:p w14:paraId="4A9B63F5" w14:textId="194D4E6F" w:rsidR="005C00DB" w:rsidRPr="00ED75D1" w:rsidRDefault="00E660B7" w:rsidP="005C00DB">
      <w:pPr>
        <w:tabs>
          <w:tab w:val="left" w:leader="underscore" w:pos="720"/>
          <w:tab w:val="left" w:leader="underscore" w:pos="1440"/>
        </w:tabs>
        <w:rPr>
          <w:sz w:val="22"/>
        </w:rPr>
      </w:pPr>
      <w:r w:rsidRPr="00ED75D1">
        <w:rPr>
          <w:b/>
          <w:sz w:val="22"/>
          <w:szCs w:val="52"/>
        </w:rPr>
        <w:t>__________________</w:t>
      </w:r>
      <w:r w:rsidR="00973A7A" w:rsidRPr="00ED75D1">
        <w:rPr>
          <w:sz w:val="22"/>
        </w:rPr>
        <w:t xml:space="preserve"> </w:t>
      </w:r>
      <w:r w:rsidR="00B32E62" w:rsidRPr="00ED75D1">
        <w:rPr>
          <w:sz w:val="22"/>
        </w:rPr>
        <w:t>o</w:t>
      </w:r>
      <w:r w:rsidR="00846818" w:rsidRPr="00ED75D1">
        <w:rPr>
          <w:sz w:val="22"/>
        </w:rPr>
        <w:t xml:space="preserve">f </w:t>
      </w:r>
      <w:r w:rsidRPr="00ED75D1">
        <w:rPr>
          <w:b/>
          <w:sz w:val="22"/>
          <w:szCs w:val="52"/>
        </w:rPr>
        <w:t>__________________</w:t>
      </w:r>
      <w:r w:rsidR="00973A7A" w:rsidRPr="00ED75D1">
        <w:rPr>
          <w:sz w:val="22"/>
        </w:rPr>
        <w:t xml:space="preserve"> </w:t>
      </w:r>
      <w:r w:rsidR="00846818" w:rsidRPr="00ED75D1">
        <w:rPr>
          <w:sz w:val="22"/>
        </w:rPr>
        <w:t>County</w:t>
      </w:r>
      <w:r w:rsidR="00B32E62" w:rsidRPr="00ED75D1">
        <w:rPr>
          <w:sz w:val="22"/>
        </w:rPr>
        <w:t>, Inc.</w:t>
      </w:r>
      <w:r w:rsidR="00846818" w:rsidRPr="00ED75D1">
        <w:rPr>
          <w:sz w:val="22"/>
        </w:rPr>
        <w:t xml:space="preserve"> </w:t>
      </w:r>
      <w:r w:rsidR="005C00DB" w:rsidRPr="00ED75D1">
        <w:rPr>
          <w:sz w:val="22"/>
        </w:rPr>
        <w:t>shall perform the following activities during the Grant period:</w:t>
      </w:r>
    </w:p>
    <w:p w14:paraId="46567DBA" w14:textId="77777777" w:rsidR="005C00DB" w:rsidRPr="00ED75D1" w:rsidRDefault="005C00DB">
      <w:pPr>
        <w:ind w:left="360"/>
        <w:rPr>
          <w:sz w:val="22"/>
        </w:rPr>
      </w:pPr>
    </w:p>
    <w:p w14:paraId="7F222C99" w14:textId="02557733" w:rsidR="005C00DB" w:rsidRPr="00ED75D1" w:rsidRDefault="005C00DB" w:rsidP="005C00DB">
      <w:pPr>
        <w:numPr>
          <w:ilvl w:val="0"/>
          <w:numId w:val="5"/>
        </w:numPr>
        <w:rPr>
          <w:sz w:val="22"/>
        </w:rPr>
      </w:pPr>
      <w:r w:rsidRPr="00ED75D1">
        <w:rPr>
          <w:sz w:val="22"/>
        </w:rPr>
        <w:t xml:space="preserve">Provide community dispute resolution services for </w:t>
      </w:r>
      <w:r w:rsidR="00E660B7" w:rsidRPr="00ED75D1">
        <w:rPr>
          <w:b/>
          <w:sz w:val="22"/>
          <w:szCs w:val="52"/>
        </w:rPr>
        <w:t>__________________</w:t>
      </w:r>
      <w:r w:rsidR="00846818" w:rsidRPr="00ED75D1">
        <w:rPr>
          <w:sz w:val="22"/>
        </w:rPr>
        <w:t xml:space="preserve"> </w:t>
      </w:r>
      <w:r w:rsidRPr="00ED75D1">
        <w:rPr>
          <w:sz w:val="22"/>
        </w:rPr>
        <w:t xml:space="preserve">County residents as outlined in “description of services” in the approved grant application, using volunteers, at least in part. </w:t>
      </w:r>
    </w:p>
    <w:p w14:paraId="5D15D63A" w14:textId="77777777" w:rsidR="005C00DB" w:rsidRPr="00ED75D1" w:rsidRDefault="005C00DB">
      <w:pPr>
        <w:ind w:left="360"/>
        <w:rPr>
          <w:sz w:val="22"/>
        </w:rPr>
      </w:pPr>
    </w:p>
    <w:p w14:paraId="29C85799" w14:textId="042B23C5" w:rsidR="005C00DB" w:rsidRPr="00ED75D1" w:rsidRDefault="005C00DB">
      <w:pPr>
        <w:numPr>
          <w:ilvl w:val="0"/>
          <w:numId w:val="5"/>
        </w:numPr>
        <w:rPr>
          <w:sz w:val="22"/>
        </w:rPr>
      </w:pPr>
      <w:r w:rsidRPr="00ED75D1">
        <w:rPr>
          <w:sz w:val="22"/>
        </w:rPr>
        <w:t>Provide citizen education in conflict resolution skills (e.g. workshops, classes, or other dispute resolution skill-building opportunities for citizens, businesses, agencies or other groups) in</w:t>
      </w:r>
      <w:r w:rsidR="00846818" w:rsidRPr="00ED75D1">
        <w:rPr>
          <w:sz w:val="22"/>
        </w:rPr>
        <w:t xml:space="preserve"> </w:t>
      </w:r>
      <w:r w:rsidR="00E660B7" w:rsidRPr="00ED75D1">
        <w:rPr>
          <w:b/>
          <w:sz w:val="22"/>
          <w:szCs w:val="52"/>
        </w:rPr>
        <w:t>__________________</w:t>
      </w:r>
      <w:r w:rsidR="00846818" w:rsidRPr="00ED75D1">
        <w:rPr>
          <w:sz w:val="22"/>
        </w:rPr>
        <w:t xml:space="preserve"> </w:t>
      </w:r>
      <w:r w:rsidRPr="00ED75D1">
        <w:rPr>
          <w:sz w:val="22"/>
        </w:rPr>
        <w:t xml:space="preserve">County as outlined in “description of services” in the approved grant application. </w:t>
      </w:r>
    </w:p>
    <w:p w14:paraId="05D54AF9" w14:textId="77777777" w:rsidR="005C00DB" w:rsidRPr="00ED75D1" w:rsidRDefault="005C00DB">
      <w:pPr>
        <w:rPr>
          <w:sz w:val="22"/>
        </w:rPr>
      </w:pPr>
    </w:p>
    <w:p w14:paraId="62A9E362" w14:textId="4E015676" w:rsidR="005C00DB" w:rsidRPr="00ED75D1" w:rsidRDefault="005C00DB">
      <w:pPr>
        <w:numPr>
          <w:ilvl w:val="0"/>
          <w:numId w:val="5"/>
        </w:numPr>
        <w:rPr>
          <w:sz w:val="22"/>
        </w:rPr>
      </w:pPr>
      <w:r w:rsidRPr="00ED75D1">
        <w:rPr>
          <w:sz w:val="22"/>
        </w:rPr>
        <w:t xml:space="preserve">Provide mediator training activities (basic mediation and continuing education) as outlined in “mediator training” in the approved grant application.  Maintain a roster of qualified volunteer mediators trained by qualified trainers.  Provide continuing education training opportunities for volunteer mediators each year. </w:t>
      </w:r>
    </w:p>
    <w:p w14:paraId="2A8517E5" w14:textId="77777777" w:rsidR="005C00DB" w:rsidRPr="00ED75D1" w:rsidRDefault="005C00DB">
      <w:pPr>
        <w:rPr>
          <w:sz w:val="22"/>
        </w:rPr>
      </w:pPr>
    </w:p>
    <w:p w14:paraId="4EF2783E" w14:textId="1988EA72" w:rsidR="005C00DB" w:rsidRPr="00ED75D1" w:rsidRDefault="005C00DB">
      <w:pPr>
        <w:numPr>
          <w:ilvl w:val="0"/>
          <w:numId w:val="5"/>
        </w:numPr>
        <w:rPr>
          <w:sz w:val="22"/>
        </w:rPr>
      </w:pPr>
      <w:r w:rsidRPr="00ED75D1">
        <w:rPr>
          <w:sz w:val="22"/>
        </w:rPr>
        <w:t xml:space="preserve">Provide publicity and outreach to potential referral agencies, individuals, civic groups, courts and justice system agencies as outlined in “publicity and outreach” in the approved grant application. </w:t>
      </w:r>
    </w:p>
    <w:p w14:paraId="46FBCA60" w14:textId="77777777" w:rsidR="005C00DB" w:rsidRPr="00ED75D1" w:rsidRDefault="005C00DB">
      <w:pPr>
        <w:rPr>
          <w:sz w:val="22"/>
        </w:rPr>
      </w:pPr>
    </w:p>
    <w:p w14:paraId="448F9546" w14:textId="7A5F5FDB" w:rsidR="005C00DB" w:rsidRPr="00ED75D1" w:rsidRDefault="005C00DB">
      <w:pPr>
        <w:numPr>
          <w:ilvl w:val="0"/>
          <w:numId w:val="5"/>
        </w:numPr>
        <w:rPr>
          <w:sz w:val="22"/>
        </w:rPr>
      </w:pPr>
      <w:r w:rsidRPr="00ED75D1">
        <w:rPr>
          <w:sz w:val="22"/>
        </w:rPr>
        <w:t xml:space="preserve">Evaluate the program, client satisfaction and board and director performance as outlined in “evaluation” in the approved grant application. </w:t>
      </w:r>
    </w:p>
    <w:p w14:paraId="535E7472" w14:textId="77777777" w:rsidR="005C00DB" w:rsidRPr="00ED75D1" w:rsidRDefault="005C00DB">
      <w:pPr>
        <w:rPr>
          <w:sz w:val="22"/>
        </w:rPr>
      </w:pPr>
    </w:p>
    <w:p w14:paraId="69A62755" w14:textId="10E5B268" w:rsidR="005C00DB" w:rsidRPr="00ED75D1" w:rsidRDefault="005C00DB">
      <w:pPr>
        <w:numPr>
          <w:ilvl w:val="0"/>
          <w:numId w:val="5"/>
        </w:numPr>
        <w:rPr>
          <w:sz w:val="22"/>
        </w:rPr>
      </w:pPr>
      <w:r w:rsidRPr="00ED75D1">
        <w:rPr>
          <w:sz w:val="22"/>
        </w:rPr>
        <w:t xml:space="preserve">Maintain a separate dispute resolution program </w:t>
      </w:r>
      <w:proofErr w:type="gramStart"/>
      <w:r w:rsidRPr="00ED75D1">
        <w:rPr>
          <w:sz w:val="22"/>
        </w:rPr>
        <w:t>budget, and</w:t>
      </w:r>
      <w:proofErr w:type="gramEnd"/>
      <w:r w:rsidRPr="00ED75D1">
        <w:rPr>
          <w:sz w:val="22"/>
        </w:rPr>
        <w:t xml:space="preserve"> meet matching funds requirements as referenced in Appendix 1 (201</w:t>
      </w:r>
      <w:r w:rsidR="00245ADF">
        <w:rPr>
          <w:sz w:val="22"/>
        </w:rPr>
        <w:t>9</w:t>
      </w:r>
      <w:r w:rsidRPr="00ED75D1">
        <w:rPr>
          <w:sz w:val="22"/>
        </w:rPr>
        <w:t>-20</w:t>
      </w:r>
      <w:r w:rsidR="00245ADF">
        <w:rPr>
          <w:sz w:val="22"/>
        </w:rPr>
        <w:t>21</w:t>
      </w:r>
      <w:r w:rsidRPr="00ED75D1">
        <w:rPr>
          <w:sz w:val="22"/>
        </w:rPr>
        <w:t xml:space="preserve"> Program Information Sheet) of the Request for Application.  With approval from Grantor, Recipient may re</w:t>
      </w:r>
      <w:r w:rsidR="00D83AA0" w:rsidRPr="00ED75D1">
        <w:rPr>
          <w:sz w:val="22"/>
        </w:rPr>
        <w:t>-</w:t>
      </w:r>
      <w:r w:rsidRPr="00ED75D1">
        <w:rPr>
          <w:sz w:val="22"/>
        </w:rPr>
        <w:t>budget between categories set forth in Exhibit B and shall send revised Exhibits A and B (revenue and expenditures) to Grantor within six (6) months of when program budget changes more than 25% of total amount.</w:t>
      </w:r>
    </w:p>
    <w:p w14:paraId="263FD3A1" w14:textId="77777777" w:rsidR="005C00DB" w:rsidRPr="00ED75D1" w:rsidRDefault="005C00DB">
      <w:pPr>
        <w:rPr>
          <w:sz w:val="22"/>
        </w:rPr>
      </w:pPr>
    </w:p>
    <w:p w14:paraId="79A6829A" w14:textId="2CB55B3E" w:rsidR="005C00DB" w:rsidRPr="00ED75D1" w:rsidRDefault="005C00DB">
      <w:pPr>
        <w:numPr>
          <w:ilvl w:val="0"/>
          <w:numId w:val="5"/>
        </w:numPr>
        <w:rPr>
          <w:sz w:val="22"/>
        </w:rPr>
      </w:pPr>
      <w:r w:rsidRPr="00ED75D1">
        <w:rPr>
          <w:sz w:val="22"/>
        </w:rPr>
        <w:t xml:space="preserve">Collaborate with other Grantor–funded Community Dispute Resolution Programs (CDRPs), as well as other service providers (as appropriate) in </w:t>
      </w:r>
      <w:r w:rsidR="00E660B7" w:rsidRPr="00ED75D1">
        <w:rPr>
          <w:b/>
          <w:sz w:val="22"/>
          <w:szCs w:val="52"/>
        </w:rPr>
        <w:t>__________________</w:t>
      </w:r>
      <w:r w:rsidR="00846818" w:rsidRPr="00ED75D1">
        <w:rPr>
          <w:sz w:val="22"/>
        </w:rPr>
        <w:t xml:space="preserve"> </w:t>
      </w:r>
      <w:r w:rsidRPr="00ED75D1">
        <w:rPr>
          <w:sz w:val="22"/>
        </w:rPr>
        <w:t xml:space="preserve">County. </w:t>
      </w:r>
    </w:p>
    <w:p w14:paraId="03ED5A37" w14:textId="77777777" w:rsidR="005C00DB" w:rsidRPr="00ED75D1" w:rsidRDefault="005C00DB">
      <w:pPr>
        <w:rPr>
          <w:sz w:val="22"/>
        </w:rPr>
      </w:pPr>
    </w:p>
    <w:p w14:paraId="43AAA4A8" w14:textId="5B0D1903" w:rsidR="005C00DB" w:rsidRPr="00ED75D1" w:rsidRDefault="005C00DB">
      <w:pPr>
        <w:numPr>
          <w:ilvl w:val="0"/>
          <w:numId w:val="5"/>
        </w:numPr>
        <w:rPr>
          <w:sz w:val="22"/>
        </w:rPr>
      </w:pPr>
      <w:r w:rsidRPr="00ED75D1">
        <w:rPr>
          <w:sz w:val="22"/>
        </w:rPr>
        <w:t>Provide sliding scales or waivers if fees are charged, send copies to Grantor, and explain f</w:t>
      </w:r>
      <w:r w:rsidR="00E660B7" w:rsidRPr="00ED75D1">
        <w:rPr>
          <w:sz w:val="22"/>
        </w:rPr>
        <w:t xml:space="preserve">ees to disputants in advance.  </w:t>
      </w:r>
      <w:r w:rsidRPr="00ED75D1">
        <w:rPr>
          <w:sz w:val="22"/>
        </w:rPr>
        <w:t xml:space="preserve">Not charge fees based on outcome or amount in controversy. </w:t>
      </w:r>
    </w:p>
    <w:p w14:paraId="047B8F1C" w14:textId="77777777" w:rsidR="005C00DB" w:rsidRPr="00ED75D1" w:rsidRDefault="005C00DB">
      <w:pPr>
        <w:rPr>
          <w:sz w:val="22"/>
        </w:rPr>
      </w:pPr>
    </w:p>
    <w:p w14:paraId="132DE2FE" w14:textId="77777777" w:rsidR="005C00DB" w:rsidRPr="00ED75D1" w:rsidRDefault="005C00DB">
      <w:pPr>
        <w:numPr>
          <w:ilvl w:val="0"/>
          <w:numId w:val="5"/>
        </w:numPr>
        <w:rPr>
          <w:sz w:val="22"/>
        </w:rPr>
      </w:pPr>
      <w:r w:rsidRPr="00ED75D1">
        <w:rPr>
          <w:sz w:val="22"/>
        </w:rPr>
        <w:t xml:space="preserve">Provide written notice of voluntariness of mediation to participants.  </w:t>
      </w:r>
    </w:p>
    <w:p w14:paraId="6269D821" w14:textId="77777777" w:rsidR="005C00DB" w:rsidRPr="00ED75D1" w:rsidRDefault="005C00DB">
      <w:pPr>
        <w:rPr>
          <w:sz w:val="22"/>
        </w:rPr>
      </w:pPr>
    </w:p>
    <w:p w14:paraId="11954A20" w14:textId="77777777" w:rsidR="005C00DB" w:rsidRPr="00ED75D1" w:rsidRDefault="005C00DB">
      <w:pPr>
        <w:numPr>
          <w:ilvl w:val="0"/>
          <w:numId w:val="5"/>
        </w:numPr>
        <w:rPr>
          <w:sz w:val="22"/>
        </w:rPr>
      </w:pPr>
      <w:r w:rsidRPr="00ED75D1">
        <w:rPr>
          <w:sz w:val="22"/>
        </w:rPr>
        <w:t xml:space="preserve">Offer confidentiality statements to participants for signature no later than first mediation session. </w:t>
      </w:r>
    </w:p>
    <w:p w14:paraId="274962D3" w14:textId="77777777" w:rsidR="005C00DB" w:rsidRPr="00ED75D1" w:rsidRDefault="005C00DB">
      <w:pPr>
        <w:rPr>
          <w:sz w:val="22"/>
        </w:rPr>
      </w:pPr>
    </w:p>
    <w:p w14:paraId="7AC1A5C5" w14:textId="20099663" w:rsidR="005C00DB" w:rsidRPr="00ED75D1" w:rsidRDefault="005C00DB" w:rsidP="00DA3111">
      <w:pPr>
        <w:numPr>
          <w:ilvl w:val="0"/>
          <w:numId w:val="5"/>
        </w:numPr>
        <w:spacing w:after="120"/>
        <w:rPr>
          <w:sz w:val="22"/>
        </w:rPr>
      </w:pPr>
      <w:r w:rsidRPr="00ED75D1">
        <w:rPr>
          <w:sz w:val="22"/>
        </w:rPr>
        <w:t xml:space="preserve">Maintain either a Board of Directors of at least 5 members (if Grant Recipient is a non-profit organization established to provide mediation services), or a Dispute Resolution Advisory Committee of at least 5 members (if Grant Recipient is a government entity or part of a larger nonprofit that was established for a purpose other than providing mediation services). </w:t>
      </w:r>
    </w:p>
    <w:p w14:paraId="72016469" w14:textId="77777777" w:rsidR="005C00DB" w:rsidRPr="00ED75D1" w:rsidRDefault="005C00DB" w:rsidP="005C00DB">
      <w:pPr>
        <w:numPr>
          <w:ilvl w:val="1"/>
          <w:numId w:val="2"/>
        </w:numPr>
        <w:rPr>
          <w:sz w:val="22"/>
        </w:rPr>
      </w:pPr>
      <w:r w:rsidRPr="00ED75D1">
        <w:rPr>
          <w:sz w:val="22"/>
        </w:rPr>
        <w:t>Ensure that such Board or Advisory Committee meets at least quarterly.</w:t>
      </w:r>
    </w:p>
    <w:p w14:paraId="3A75F513" w14:textId="77777777" w:rsidR="005C00DB" w:rsidRPr="00ED75D1" w:rsidRDefault="005C00DB" w:rsidP="005C00DB">
      <w:pPr>
        <w:numPr>
          <w:ilvl w:val="1"/>
          <w:numId w:val="2"/>
        </w:numPr>
        <w:rPr>
          <w:sz w:val="22"/>
        </w:rPr>
      </w:pPr>
      <w:r w:rsidRPr="00ED75D1">
        <w:rPr>
          <w:sz w:val="22"/>
        </w:rPr>
        <w:t>Provide Grantor with meeting minutes.</w:t>
      </w:r>
    </w:p>
    <w:p w14:paraId="5A47A727" w14:textId="250A2E16" w:rsidR="005C00DB" w:rsidRPr="00ED75D1" w:rsidRDefault="005C00DB" w:rsidP="005C00DB">
      <w:pPr>
        <w:numPr>
          <w:ilvl w:val="1"/>
          <w:numId w:val="2"/>
        </w:numPr>
        <w:rPr>
          <w:sz w:val="22"/>
        </w:rPr>
      </w:pPr>
      <w:r w:rsidRPr="00ED75D1">
        <w:rPr>
          <w:sz w:val="22"/>
        </w:rPr>
        <w:t xml:space="preserve">Provide Grantor with Board or Committee roster (name, address, phone, </w:t>
      </w:r>
      <w:r w:rsidR="0099764C">
        <w:rPr>
          <w:sz w:val="22"/>
        </w:rPr>
        <w:t xml:space="preserve">email address, </w:t>
      </w:r>
      <w:r w:rsidRPr="00ED75D1">
        <w:rPr>
          <w:sz w:val="22"/>
        </w:rPr>
        <w:t xml:space="preserve">community affiliation). </w:t>
      </w:r>
      <w:r w:rsidR="00A26361">
        <w:rPr>
          <w:sz w:val="22"/>
        </w:rPr>
        <w:tab/>
      </w:r>
      <w:r w:rsidR="00A26361">
        <w:rPr>
          <w:sz w:val="22"/>
        </w:rPr>
        <w:tab/>
      </w:r>
    </w:p>
    <w:p w14:paraId="09E4676D" w14:textId="77777777" w:rsidR="005C00DB" w:rsidRPr="00ED75D1" w:rsidRDefault="005C00DB" w:rsidP="005C00DB">
      <w:pPr>
        <w:numPr>
          <w:ilvl w:val="1"/>
          <w:numId w:val="2"/>
        </w:numPr>
        <w:rPr>
          <w:sz w:val="22"/>
        </w:rPr>
      </w:pPr>
      <w:r w:rsidRPr="00ED75D1">
        <w:rPr>
          <w:sz w:val="22"/>
        </w:rPr>
        <w:t>Inform Grantor of any changes in membership during the grant period</w:t>
      </w:r>
      <w:r w:rsidR="002B11D7" w:rsidRPr="00ED75D1">
        <w:rPr>
          <w:sz w:val="22"/>
        </w:rPr>
        <w:t>, upon submission of grant reports</w:t>
      </w:r>
      <w:r w:rsidRPr="00ED75D1">
        <w:rPr>
          <w:sz w:val="22"/>
        </w:rPr>
        <w:t>.</w:t>
      </w:r>
    </w:p>
    <w:p w14:paraId="1A60756D" w14:textId="09C5011A" w:rsidR="005C00DB" w:rsidRDefault="005C00DB">
      <w:pPr>
        <w:rPr>
          <w:sz w:val="22"/>
        </w:rPr>
      </w:pPr>
    </w:p>
    <w:p w14:paraId="65C8080D" w14:textId="77777777" w:rsidR="00245ADF" w:rsidRPr="00ED75D1" w:rsidRDefault="00245ADF">
      <w:pPr>
        <w:rPr>
          <w:sz w:val="22"/>
        </w:rPr>
      </w:pPr>
    </w:p>
    <w:p w14:paraId="01858C40" w14:textId="77777777" w:rsidR="005C00DB" w:rsidRPr="00ED75D1" w:rsidRDefault="005C00DB" w:rsidP="005C00DB">
      <w:pPr>
        <w:numPr>
          <w:ilvl w:val="0"/>
          <w:numId w:val="5"/>
        </w:numPr>
        <w:spacing w:after="120"/>
        <w:rPr>
          <w:sz w:val="22"/>
        </w:rPr>
      </w:pPr>
      <w:r w:rsidRPr="00ED75D1">
        <w:rPr>
          <w:sz w:val="22"/>
        </w:rPr>
        <w:t>Provide Grantor with the following reports:</w:t>
      </w:r>
    </w:p>
    <w:p w14:paraId="7B6228D2" w14:textId="239C747A" w:rsidR="005C00DB" w:rsidRPr="00ED75D1" w:rsidRDefault="005C00DB" w:rsidP="005C00DB">
      <w:pPr>
        <w:numPr>
          <w:ilvl w:val="1"/>
          <w:numId w:val="5"/>
        </w:numPr>
        <w:rPr>
          <w:sz w:val="22"/>
        </w:rPr>
      </w:pPr>
      <w:r w:rsidRPr="00ED75D1">
        <w:rPr>
          <w:sz w:val="22"/>
        </w:rPr>
        <w:t xml:space="preserve">Progress reports, using Grantor's forms, according to the schedule attached in Exhibit D (payment and report schedule);      </w:t>
      </w:r>
    </w:p>
    <w:p w14:paraId="7FC4FB9E" w14:textId="442D4124" w:rsidR="005C00DB" w:rsidRPr="0099764C" w:rsidRDefault="005C00DB" w:rsidP="005C00DB">
      <w:pPr>
        <w:numPr>
          <w:ilvl w:val="1"/>
          <w:numId w:val="5"/>
        </w:numPr>
        <w:rPr>
          <w:sz w:val="22"/>
        </w:rPr>
      </w:pPr>
      <w:r w:rsidRPr="0099764C">
        <w:rPr>
          <w:sz w:val="22"/>
        </w:rPr>
        <w:t>Annual</w:t>
      </w:r>
      <w:r w:rsidR="005F2B7B" w:rsidRPr="0099764C">
        <w:rPr>
          <w:sz w:val="22"/>
        </w:rPr>
        <w:t xml:space="preserve"> reports, using Grantor's forms,</w:t>
      </w:r>
      <w:r w:rsidRPr="0099764C">
        <w:rPr>
          <w:sz w:val="22"/>
        </w:rPr>
        <w:t xml:space="preserve"> according to the schedule attached in Exhibit D; and </w:t>
      </w:r>
    </w:p>
    <w:p w14:paraId="42F5E764" w14:textId="3BF8F727" w:rsidR="005C00DB" w:rsidRDefault="005C00DB" w:rsidP="005C00DB">
      <w:pPr>
        <w:numPr>
          <w:ilvl w:val="1"/>
          <w:numId w:val="5"/>
        </w:numPr>
        <w:rPr>
          <w:sz w:val="22"/>
        </w:rPr>
      </w:pPr>
      <w:r w:rsidRPr="00ED75D1">
        <w:rPr>
          <w:sz w:val="22"/>
        </w:rPr>
        <w:t>A final summary of revenues and expenses within 90 days of termination of the Agreement, along with a copy of the completed financial</w:t>
      </w:r>
      <w:r w:rsidR="003C1BEE">
        <w:rPr>
          <w:sz w:val="22"/>
        </w:rPr>
        <w:t xml:space="preserve"> </w:t>
      </w:r>
      <w:r w:rsidRPr="00ED75D1">
        <w:rPr>
          <w:sz w:val="22"/>
        </w:rPr>
        <w:t>review, or audit as required in Section E</w:t>
      </w:r>
      <w:r w:rsidR="0099764C">
        <w:rPr>
          <w:sz w:val="22"/>
        </w:rPr>
        <w:t>7</w:t>
      </w:r>
      <w:r w:rsidRPr="00ED75D1">
        <w:rPr>
          <w:sz w:val="22"/>
        </w:rPr>
        <w:t>c of the approved 201</w:t>
      </w:r>
      <w:r w:rsidR="0099764C">
        <w:rPr>
          <w:sz w:val="22"/>
        </w:rPr>
        <w:t>9</w:t>
      </w:r>
      <w:r w:rsidRPr="00ED75D1">
        <w:rPr>
          <w:sz w:val="22"/>
        </w:rPr>
        <w:t>-20</w:t>
      </w:r>
      <w:r w:rsidR="0099764C">
        <w:rPr>
          <w:sz w:val="22"/>
        </w:rPr>
        <w:t>21</w:t>
      </w:r>
      <w:r w:rsidRPr="00ED75D1">
        <w:rPr>
          <w:sz w:val="22"/>
        </w:rPr>
        <w:t xml:space="preserve"> grant application.</w:t>
      </w:r>
    </w:p>
    <w:p w14:paraId="592E7672" w14:textId="77777777" w:rsidR="00AB5215" w:rsidRDefault="00AB5215" w:rsidP="00AB5215">
      <w:pPr>
        <w:ind w:left="2160"/>
        <w:rPr>
          <w:sz w:val="22"/>
        </w:rPr>
      </w:pPr>
    </w:p>
    <w:p w14:paraId="19C7F11B" w14:textId="77777777" w:rsidR="009E6B39" w:rsidRDefault="009E6B39" w:rsidP="009E6B39">
      <w:pPr>
        <w:numPr>
          <w:ilvl w:val="0"/>
          <w:numId w:val="5"/>
        </w:numPr>
        <w:rPr>
          <w:sz w:val="22"/>
        </w:rPr>
      </w:pPr>
      <w:r>
        <w:rPr>
          <w:sz w:val="22"/>
        </w:rPr>
        <w:t xml:space="preserve">Provide service to neighboring county residents in counties where </w:t>
      </w:r>
    </w:p>
    <w:p w14:paraId="1FFE167B" w14:textId="77777777" w:rsidR="009E6B39" w:rsidRDefault="009E6B39" w:rsidP="009E6B39">
      <w:pPr>
        <w:numPr>
          <w:ilvl w:val="1"/>
          <w:numId w:val="5"/>
        </w:numPr>
        <w:rPr>
          <w:sz w:val="22"/>
        </w:rPr>
      </w:pPr>
      <w:r>
        <w:rPr>
          <w:sz w:val="22"/>
        </w:rPr>
        <w:t xml:space="preserve">There is not a CDRC currently providing service or </w:t>
      </w:r>
    </w:p>
    <w:p w14:paraId="2B6BDD02" w14:textId="265E70ED" w:rsidR="009E6B39" w:rsidRPr="00ED75D1" w:rsidRDefault="009E6B39" w:rsidP="009E6B39">
      <w:pPr>
        <w:numPr>
          <w:ilvl w:val="1"/>
          <w:numId w:val="5"/>
        </w:numPr>
        <w:rPr>
          <w:sz w:val="22"/>
        </w:rPr>
      </w:pPr>
      <w:r>
        <w:rPr>
          <w:sz w:val="22"/>
        </w:rPr>
        <w:t xml:space="preserve">The </w:t>
      </w:r>
      <w:r w:rsidR="00396B78">
        <w:rPr>
          <w:sz w:val="22"/>
        </w:rPr>
        <w:t>currently contracted</w:t>
      </w:r>
      <w:r>
        <w:rPr>
          <w:sz w:val="22"/>
        </w:rPr>
        <w:t xml:space="preserve"> CDRC does not have capacity or is unavailable to provide service to the resident</w:t>
      </w:r>
      <w:r w:rsidR="00396B78">
        <w:rPr>
          <w:sz w:val="22"/>
        </w:rPr>
        <w:t>.</w:t>
      </w:r>
    </w:p>
    <w:p w14:paraId="6EBABF11" w14:textId="77777777" w:rsidR="005C00DB" w:rsidRPr="00ED75D1" w:rsidRDefault="005C00DB">
      <w:pPr>
        <w:ind w:left="360"/>
        <w:rPr>
          <w:b/>
          <w:sz w:val="22"/>
          <w:szCs w:val="32"/>
        </w:rPr>
      </w:pPr>
    </w:p>
    <w:p w14:paraId="0D40E3EB" w14:textId="06BEE860" w:rsidR="005C00DB" w:rsidRPr="00ED75D1" w:rsidRDefault="005C00DB" w:rsidP="005C00DB">
      <w:pPr>
        <w:jc w:val="center"/>
        <w:rPr>
          <w:b/>
          <w:sz w:val="22"/>
          <w:szCs w:val="32"/>
        </w:rPr>
      </w:pPr>
      <w:r w:rsidRPr="00ED75D1">
        <w:rPr>
          <w:b/>
          <w:sz w:val="22"/>
          <w:szCs w:val="32"/>
        </w:rPr>
        <w:br w:type="page"/>
      </w:r>
      <w:r w:rsidRPr="00ED75D1">
        <w:rPr>
          <w:b/>
          <w:sz w:val="22"/>
          <w:szCs w:val="32"/>
        </w:rPr>
        <w:lastRenderedPageBreak/>
        <w:t>Exhibit D</w:t>
      </w:r>
    </w:p>
    <w:p w14:paraId="0D7461DA" w14:textId="77777777" w:rsidR="005C00DB" w:rsidRPr="00ED75D1" w:rsidRDefault="005C00DB">
      <w:pPr>
        <w:ind w:left="360"/>
        <w:jc w:val="center"/>
        <w:rPr>
          <w:b/>
          <w:sz w:val="22"/>
          <w:szCs w:val="32"/>
        </w:rPr>
      </w:pPr>
      <w:r w:rsidRPr="00ED75D1">
        <w:rPr>
          <w:b/>
          <w:sz w:val="22"/>
          <w:szCs w:val="32"/>
        </w:rPr>
        <w:t>Payment and Report Schedule</w:t>
      </w:r>
    </w:p>
    <w:p w14:paraId="44DA9381" w14:textId="77777777" w:rsidR="005C00DB" w:rsidRPr="00ED75D1" w:rsidRDefault="005C00DB">
      <w:pPr>
        <w:jc w:val="center"/>
        <w:rPr>
          <w:b/>
          <w:sz w:val="22"/>
          <w:szCs w:val="32"/>
        </w:rPr>
      </w:pPr>
    </w:p>
    <w:p w14:paraId="10599542" w14:textId="77777777" w:rsidR="005C00DB" w:rsidRPr="00ED75D1" w:rsidRDefault="005C00DB">
      <w:pPr>
        <w:jc w:val="center"/>
        <w:rPr>
          <w:b/>
          <w:sz w:val="22"/>
          <w:szCs w:val="32"/>
        </w:rPr>
      </w:pPr>
    </w:p>
    <w:p w14:paraId="57BFACD6" w14:textId="77777777" w:rsidR="005C00DB" w:rsidRPr="00ED75D1" w:rsidRDefault="005C00DB">
      <w:pPr>
        <w:rPr>
          <w:b/>
          <w:sz w:val="22"/>
        </w:rPr>
      </w:pPr>
      <w:r w:rsidRPr="00ED75D1">
        <w:rPr>
          <w:b/>
          <w:sz w:val="22"/>
        </w:rPr>
        <w:t xml:space="preserve">Report Schedule: </w:t>
      </w:r>
    </w:p>
    <w:p w14:paraId="6F567FDB" w14:textId="77777777" w:rsidR="005C00DB" w:rsidRPr="00ED75D1" w:rsidRDefault="005C00DB">
      <w:pPr>
        <w:rPr>
          <w:sz w:val="22"/>
        </w:rPr>
      </w:pPr>
    </w:p>
    <w:p w14:paraId="6473E6E6" w14:textId="6AEDC1A5" w:rsidR="005C00DB" w:rsidRPr="00ED75D1" w:rsidRDefault="005C00DB">
      <w:pPr>
        <w:rPr>
          <w:sz w:val="22"/>
        </w:rPr>
      </w:pPr>
      <w:r w:rsidRPr="00ED75D1">
        <w:rPr>
          <w:sz w:val="22"/>
        </w:rPr>
        <w:t>July 1, 201</w:t>
      </w:r>
      <w:r w:rsidR="0099764C">
        <w:rPr>
          <w:sz w:val="22"/>
        </w:rPr>
        <w:t>9</w:t>
      </w:r>
      <w:r w:rsidRPr="00ED75D1">
        <w:rPr>
          <w:sz w:val="22"/>
        </w:rPr>
        <w:t xml:space="preserve"> – December 31, 201</w:t>
      </w:r>
      <w:r w:rsidR="0099764C">
        <w:rPr>
          <w:sz w:val="22"/>
        </w:rPr>
        <w:t>9</w:t>
      </w:r>
      <w:r w:rsidRPr="00ED75D1">
        <w:rPr>
          <w:sz w:val="22"/>
        </w:rPr>
        <w:t xml:space="preserve"> Progress Report </w:t>
      </w:r>
      <w:r w:rsidRPr="00ED75D1">
        <w:rPr>
          <w:sz w:val="22"/>
        </w:rPr>
        <w:tab/>
      </w:r>
      <w:r w:rsidRPr="00ED75D1">
        <w:rPr>
          <w:sz w:val="22"/>
        </w:rPr>
        <w:tab/>
        <w:t>Due:</w:t>
      </w:r>
      <w:r w:rsidRPr="00ED75D1">
        <w:rPr>
          <w:sz w:val="22"/>
        </w:rPr>
        <w:tab/>
        <w:t>January 31, 20</w:t>
      </w:r>
      <w:r w:rsidR="0099764C">
        <w:rPr>
          <w:sz w:val="22"/>
        </w:rPr>
        <w:t>20</w:t>
      </w:r>
    </w:p>
    <w:p w14:paraId="4D6DE696" w14:textId="77777777" w:rsidR="005C00DB" w:rsidRPr="00ED75D1" w:rsidRDefault="005C00DB">
      <w:pPr>
        <w:rPr>
          <w:sz w:val="22"/>
        </w:rPr>
      </w:pPr>
    </w:p>
    <w:p w14:paraId="0C33EAF4" w14:textId="57625B9B" w:rsidR="005C00DB" w:rsidRPr="00ED75D1" w:rsidRDefault="005C00DB">
      <w:pPr>
        <w:rPr>
          <w:sz w:val="22"/>
        </w:rPr>
      </w:pPr>
      <w:r w:rsidRPr="00ED75D1">
        <w:rPr>
          <w:sz w:val="22"/>
        </w:rPr>
        <w:t>July 1, 201</w:t>
      </w:r>
      <w:r w:rsidR="0099764C">
        <w:rPr>
          <w:sz w:val="22"/>
        </w:rPr>
        <w:t>9</w:t>
      </w:r>
      <w:r w:rsidRPr="00ED75D1">
        <w:rPr>
          <w:sz w:val="22"/>
        </w:rPr>
        <w:t xml:space="preserve"> – June 30, 20</w:t>
      </w:r>
      <w:r w:rsidR="0099764C">
        <w:rPr>
          <w:sz w:val="22"/>
        </w:rPr>
        <w:t>20</w:t>
      </w:r>
      <w:r w:rsidRPr="00ED75D1">
        <w:rPr>
          <w:sz w:val="22"/>
        </w:rPr>
        <w:t xml:space="preserve"> Annual Report </w:t>
      </w:r>
      <w:r w:rsidRPr="00ED75D1">
        <w:rPr>
          <w:sz w:val="22"/>
        </w:rPr>
        <w:tab/>
      </w:r>
      <w:r w:rsidRPr="00ED75D1">
        <w:rPr>
          <w:sz w:val="22"/>
        </w:rPr>
        <w:tab/>
      </w:r>
      <w:r w:rsidRPr="00ED75D1">
        <w:rPr>
          <w:sz w:val="22"/>
        </w:rPr>
        <w:tab/>
        <w:t xml:space="preserve">Due: </w:t>
      </w:r>
      <w:r w:rsidRPr="00ED75D1">
        <w:rPr>
          <w:sz w:val="22"/>
        </w:rPr>
        <w:tab/>
        <w:t>July 31, 20</w:t>
      </w:r>
      <w:r w:rsidR="0099764C">
        <w:rPr>
          <w:sz w:val="22"/>
        </w:rPr>
        <w:t>20</w:t>
      </w:r>
    </w:p>
    <w:p w14:paraId="3EC939AE" w14:textId="77777777" w:rsidR="005C00DB" w:rsidRPr="00ED75D1" w:rsidRDefault="005C00DB">
      <w:pPr>
        <w:rPr>
          <w:sz w:val="22"/>
        </w:rPr>
      </w:pPr>
    </w:p>
    <w:p w14:paraId="48B6940A" w14:textId="37D5C0F5" w:rsidR="005C00DB" w:rsidRPr="00ED75D1" w:rsidRDefault="005C00DB">
      <w:pPr>
        <w:rPr>
          <w:sz w:val="22"/>
        </w:rPr>
      </w:pPr>
      <w:r w:rsidRPr="00ED75D1">
        <w:rPr>
          <w:sz w:val="22"/>
        </w:rPr>
        <w:t>July 1, 20</w:t>
      </w:r>
      <w:r w:rsidR="0099764C">
        <w:rPr>
          <w:sz w:val="22"/>
        </w:rPr>
        <w:t>20</w:t>
      </w:r>
      <w:r w:rsidRPr="00ED75D1">
        <w:rPr>
          <w:sz w:val="22"/>
        </w:rPr>
        <w:t xml:space="preserve"> – December 31, 20</w:t>
      </w:r>
      <w:r w:rsidR="0099764C">
        <w:rPr>
          <w:sz w:val="22"/>
        </w:rPr>
        <w:t>20</w:t>
      </w:r>
      <w:r w:rsidRPr="00ED75D1">
        <w:rPr>
          <w:sz w:val="22"/>
        </w:rPr>
        <w:t xml:space="preserve"> Progress Report</w:t>
      </w:r>
      <w:r w:rsidRPr="00ED75D1">
        <w:rPr>
          <w:sz w:val="22"/>
        </w:rPr>
        <w:tab/>
      </w:r>
      <w:r w:rsidRPr="00ED75D1">
        <w:rPr>
          <w:sz w:val="22"/>
        </w:rPr>
        <w:tab/>
      </w:r>
      <w:r w:rsidRPr="00ED75D1">
        <w:rPr>
          <w:sz w:val="22"/>
        </w:rPr>
        <w:tab/>
        <w:t>Due:</w:t>
      </w:r>
      <w:r w:rsidRPr="00ED75D1">
        <w:rPr>
          <w:sz w:val="22"/>
        </w:rPr>
        <w:tab/>
        <w:t>January 3</w:t>
      </w:r>
      <w:r w:rsidR="008C1A92" w:rsidRPr="00ED75D1">
        <w:rPr>
          <w:sz w:val="22"/>
        </w:rPr>
        <w:t>1</w:t>
      </w:r>
      <w:r w:rsidRPr="00ED75D1">
        <w:rPr>
          <w:sz w:val="22"/>
        </w:rPr>
        <w:t>, 20</w:t>
      </w:r>
      <w:r w:rsidR="0099764C">
        <w:rPr>
          <w:sz w:val="22"/>
        </w:rPr>
        <w:t>21</w:t>
      </w:r>
    </w:p>
    <w:p w14:paraId="1F5A1695" w14:textId="77777777" w:rsidR="005C00DB" w:rsidRPr="00ED75D1" w:rsidRDefault="005C00DB">
      <w:pPr>
        <w:rPr>
          <w:sz w:val="22"/>
        </w:rPr>
      </w:pPr>
    </w:p>
    <w:p w14:paraId="5E210886" w14:textId="4DB8BE27" w:rsidR="005C00DB" w:rsidRPr="00ED75D1" w:rsidRDefault="005C00DB">
      <w:pPr>
        <w:rPr>
          <w:sz w:val="22"/>
        </w:rPr>
      </w:pPr>
      <w:r w:rsidRPr="00ED75D1">
        <w:rPr>
          <w:sz w:val="22"/>
        </w:rPr>
        <w:t>July 1, 20</w:t>
      </w:r>
      <w:r w:rsidR="0099764C">
        <w:rPr>
          <w:sz w:val="22"/>
        </w:rPr>
        <w:t>20</w:t>
      </w:r>
      <w:r w:rsidRPr="00ED75D1">
        <w:rPr>
          <w:sz w:val="22"/>
        </w:rPr>
        <w:t xml:space="preserve"> – June 30, 20</w:t>
      </w:r>
      <w:r w:rsidR="0099764C">
        <w:rPr>
          <w:sz w:val="22"/>
        </w:rPr>
        <w:t>21</w:t>
      </w:r>
      <w:r w:rsidRPr="00ED75D1">
        <w:rPr>
          <w:sz w:val="22"/>
        </w:rPr>
        <w:t xml:space="preserve"> Annual Report </w:t>
      </w:r>
      <w:r w:rsidRPr="00ED75D1">
        <w:rPr>
          <w:sz w:val="22"/>
        </w:rPr>
        <w:tab/>
      </w:r>
      <w:r w:rsidRPr="00ED75D1">
        <w:rPr>
          <w:sz w:val="22"/>
        </w:rPr>
        <w:tab/>
      </w:r>
      <w:r w:rsidRPr="00ED75D1">
        <w:rPr>
          <w:sz w:val="22"/>
        </w:rPr>
        <w:tab/>
        <w:t xml:space="preserve">Due: </w:t>
      </w:r>
      <w:r w:rsidRPr="00ED75D1">
        <w:rPr>
          <w:sz w:val="22"/>
        </w:rPr>
        <w:tab/>
        <w:t>July 31, 20</w:t>
      </w:r>
      <w:r w:rsidR="0099764C">
        <w:rPr>
          <w:sz w:val="22"/>
        </w:rPr>
        <w:t>21</w:t>
      </w:r>
    </w:p>
    <w:p w14:paraId="3450F7F0" w14:textId="77777777" w:rsidR="005C00DB" w:rsidRPr="00ED75D1" w:rsidRDefault="005C00DB">
      <w:pPr>
        <w:rPr>
          <w:sz w:val="22"/>
        </w:rPr>
      </w:pPr>
    </w:p>
    <w:p w14:paraId="21448450" w14:textId="6D3711C6" w:rsidR="005C00DB" w:rsidRPr="00ED75D1" w:rsidRDefault="005C00DB">
      <w:pPr>
        <w:rPr>
          <w:sz w:val="22"/>
        </w:rPr>
      </w:pPr>
      <w:r w:rsidRPr="00ED75D1">
        <w:rPr>
          <w:sz w:val="22"/>
        </w:rPr>
        <w:t>Final Summary of 201</w:t>
      </w:r>
      <w:r w:rsidR="0099764C">
        <w:rPr>
          <w:sz w:val="22"/>
        </w:rPr>
        <w:t>9</w:t>
      </w:r>
      <w:r w:rsidRPr="00ED75D1">
        <w:rPr>
          <w:sz w:val="22"/>
        </w:rPr>
        <w:t>-20</w:t>
      </w:r>
      <w:r w:rsidR="0099764C">
        <w:rPr>
          <w:sz w:val="22"/>
        </w:rPr>
        <w:t>21</w:t>
      </w:r>
      <w:r w:rsidRPr="00ED75D1">
        <w:rPr>
          <w:sz w:val="22"/>
        </w:rPr>
        <w:t xml:space="preserve"> Revenue and Expenses </w:t>
      </w:r>
      <w:r w:rsidRPr="00ED75D1">
        <w:rPr>
          <w:sz w:val="22"/>
        </w:rPr>
        <w:tab/>
      </w:r>
      <w:r w:rsidRPr="00ED75D1">
        <w:rPr>
          <w:sz w:val="22"/>
        </w:rPr>
        <w:tab/>
        <w:t xml:space="preserve">Due no later than: Sept. </w:t>
      </w:r>
      <w:r w:rsidRPr="00ED75D1" w:rsidDel="007672C8">
        <w:rPr>
          <w:sz w:val="22"/>
        </w:rPr>
        <w:t xml:space="preserve">30, </w:t>
      </w:r>
      <w:r w:rsidRPr="00ED75D1">
        <w:rPr>
          <w:sz w:val="22"/>
        </w:rPr>
        <w:t>20</w:t>
      </w:r>
      <w:r w:rsidR="0099764C">
        <w:rPr>
          <w:sz w:val="22"/>
        </w:rPr>
        <w:t>21</w:t>
      </w:r>
    </w:p>
    <w:p w14:paraId="4DEC0EA2" w14:textId="329860C0" w:rsidR="005C00DB" w:rsidRPr="00ED75D1" w:rsidRDefault="005C00DB">
      <w:pPr>
        <w:rPr>
          <w:sz w:val="22"/>
        </w:rPr>
      </w:pPr>
      <w:r w:rsidRPr="00ED75D1">
        <w:rPr>
          <w:sz w:val="22"/>
        </w:rPr>
        <w:t>and a copy of the c</w:t>
      </w:r>
      <w:r w:rsidR="0001202A">
        <w:rPr>
          <w:sz w:val="22"/>
        </w:rPr>
        <w:t>ompleted financial</w:t>
      </w:r>
      <w:r w:rsidR="00C673CC">
        <w:rPr>
          <w:sz w:val="22"/>
        </w:rPr>
        <w:t xml:space="preserve"> </w:t>
      </w:r>
      <w:r w:rsidRPr="00ED75D1">
        <w:rPr>
          <w:sz w:val="22"/>
        </w:rPr>
        <w:t>review, or audit</w:t>
      </w:r>
      <w:r w:rsidR="0001202A">
        <w:rPr>
          <w:sz w:val="22"/>
        </w:rPr>
        <w:t>.</w:t>
      </w:r>
    </w:p>
    <w:p w14:paraId="73FA2AD9" w14:textId="77777777" w:rsidR="005C00DB" w:rsidRPr="00ED75D1" w:rsidRDefault="005C00DB">
      <w:pPr>
        <w:rPr>
          <w:sz w:val="22"/>
        </w:rPr>
      </w:pPr>
    </w:p>
    <w:p w14:paraId="5F4ACA68" w14:textId="77777777" w:rsidR="005C00DB" w:rsidRPr="00ED75D1" w:rsidRDefault="005C00DB">
      <w:pPr>
        <w:rPr>
          <w:sz w:val="22"/>
        </w:rPr>
      </w:pPr>
    </w:p>
    <w:p w14:paraId="5343D01F" w14:textId="77777777" w:rsidR="005C00DB" w:rsidRPr="00ED75D1" w:rsidRDefault="005C00DB">
      <w:pPr>
        <w:rPr>
          <w:sz w:val="22"/>
        </w:rPr>
      </w:pPr>
    </w:p>
    <w:p w14:paraId="6B941505" w14:textId="40C91D0E" w:rsidR="005C00DB" w:rsidRPr="00ED75D1" w:rsidRDefault="005C00DB">
      <w:pPr>
        <w:rPr>
          <w:b/>
          <w:sz w:val="22"/>
        </w:rPr>
      </w:pPr>
      <w:r w:rsidRPr="00ED75D1">
        <w:rPr>
          <w:b/>
          <w:sz w:val="22"/>
        </w:rPr>
        <w:t>Payment Schedule (</w:t>
      </w:r>
      <w:r w:rsidRPr="00ED75D1" w:rsidDel="007672C8">
        <w:rPr>
          <w:b/>
          <w:sz w:val="22"/>
        </w:rPr>
        <w:t>4</w:t>
      </w:r>
      <w:r w:rsidRPr="00ED75D1">
        <w:rPr>
          <w:b/>
          <w:sz w:val="22"/>
        </w:rPr>
        <w:t xml:space="preserve"> payments):</w:t>
      </w:r>
    </w:p>
    <w:p w14:paraId="2AF73FE7" w14:textId="77777777" w:rsidR="005C00DB" w:rsidRPr="00ED75D1" w:rsidRDefault="005C00DB">
      <w:pPr>
        <w:rPr>
          <w:sz w:val="22"/>
        </w:rPr>
      </w:pPr>
    </w:p>
    <w:p w14:paraId="6A5B47B9" w14:textId="5915A1FB" w:rsidR="005C00DB" w:rsidRPr="00ED75D1" w:rsidRDefault="005C00DB">
      <w:pPr>
        <w:rPr>
          <w:sz w:val="22"/>
        </w:rPr>
      </w:pPr>
      <w:r w:rsidRPr="00ED75D1">
        <w:rPr>
          <w:sz w:val="22"/>
        </w:rPr>
        <w:t>First payment of $</w:t>
      </w:r>
      <w:r w:rsidR="00E660B7" w:rsidRPr="00ED75D1">
        <w:rPr>
          <w:b/>
          <w:sz w:val="22"/>
          <w:szCs w:val="52"/>
        </w:rPr>
        <w:t>__________________</w:t>
      </w:r>
      <w:r w:rsidR="0001447E" w:rsidRPr="00ED75D1">
        <w:rPr>
          <w:sz w:val="22"/>
        </w:rPr>
        <w:t xml:space="preserve"> </w:t>
      </w:r>
      <w:r w:rsidRPr="00ED75D1">
        <w:rPr>
          <w:sz w:val="22"/>
        </w:rPr>
        <w:t>upon the signing of this Agreement and upon disbursement of appropriations from the State of Oregon, acting by and through t</w:t>
      </w:r>
      <w:r w:rsidR="008C1A92" w:rsidRPr="00ED75D1">
        <w:rPr>
          <w:sz w:val="22"/>
        </w:rPr>
        <w:t>he University of Oregon on behalf of the University School of Law</w:t>
      </w:r>
      <w:r w:rsidRPr="00ED75D1">
        <w:rPr>
          <w:sz w:val="22"/>
        </w:rPr>
        <w:t>, if the Grant Recipient is a new program and did not receive funding in the 20</w:t>
      </w:r>
      <w:r w:rsidR="004545A8" w:rsidRPr="00ED75D1">
        <w:rPr>
          <w:sz w:val="22"/>
        </w:rPr>
        <w:t>1</w:t>
      </w:r>
      <w:r w:rsidR="00D62624">
        <w:rPr>
          <w:sz w:val="22"/>
        </w:rPr>
        <w:t>7</w:t>
      </w:r>
      <w:r w:rsidRPr="00ED75D1">
        <w:rPr>
          <w:sz w:val="22"/>
        </w:rPr>
        <w:t>-201</w:t>
      </w:r>
      <w:r w:rsidR="00D62624">
        <w:rPr>
          <w:sz w:val="22"/>
        </w:rPr>
        <w:t>9</w:t>
      </w:r>
      <w:r w:rsidR="0001447E" w:rsidRPr="00ED75D1">
        <w:rPr>
          <w:sz w:val="22"/>
        </w:rPr>
        <w:t xml:space="preserve"> grant cycle.</w:t>
      </w:r>
      <w:r w:rsidRPr="00ED75D1">
        <w:rPr>
          <w:sz w:val="22"/>
        </w:rPr>
        <w:t xml:space="preserve">  If the Grant Recipient did receive funding in the 20</w:t>
      </w:r>
      <w:r w:rsidR="004545A8" w:rsidRPr="00ED75D1">
        <w:rPr>
          <w:sz w:val="22"/>
        </w:rPr>
        <w:t>1</w:t>
      </w:r>
      <w:r w:rsidR="00D62624">
        <w:rPr>
          <w:sz w:val="22"/>
        </w:rPr>
        <w:t>7</w:t>
      </w:r>
      <w:r w:rsidRPr="00ED75D1">
        <w:rPr>
          <w:sz w:val="22"/>
        </w:rPr>
        <w:t>-201</w:t>
      </w:r>
      <w:r w:rsidR="00D62624">
        <w:rPr>
          <w:sz w:val="22"/>
        </w:rPr>
        <w:t>9</w:t>
      </w:r>
      <w:r w:rsidRPr="00ED75D1">
        <w:rPr>
          <w:sz w:val="22"/>
        </w:rPr>
        <w:t xml:space="preserve"> grant cycle, Grant Recipient must have been in substantial compliance with all terms and conditions of the 20</w:t>
      </w:r>
      <w:r w:rsidR="004545A8" w:rsidRPr="00ED75D1">
        <w:rPr>
          <w:sz w:val="22"/>
        </w:rPr>
        <w:t>1</w:t>
      </w:r>
      <w:r w:rsidR="00D62624">
        <w:rPr>
          <w:sz w:val="22"/>
        </w:rPr>
        <w:t>7</w:t>
      </w:r>
      <w:r w:rsidRPr="00ED75D1">
        <w:rPr>
          <w:sz w:val="22"/>
        </w:rPr>
        <w:t>-201</w:t>
      </w:r>
      <w:r w:rsidR="00D62624">
        <w:rPr>
          <w:sz w:val="22"/>
        </w:rPr>
        <w:t>9</w:t>
      </w:r>
      <w:r w:rsidRPr="00ED75D1">
        <w:rPr>
          <w:sz w:val="22"/>
        </w:rPr>
        <w:t xml:space="preserve"> Grant Agreement before being eligible to receive funds for the </w:t>
      </w:r>
      <w:r w:rsidR="004545A8" w:rsidRPr="00ED75D1">
        <w:rPr>
          <w:sz w:val="22"/>
        </w:rPr>
        <w:t>20</w:t>
      </w:r>
      <w:r w:rsidR="001F750B">
        <w:rPr>
          <w:sz w:val="22"/>
        </w:rPr>
        <w:t>19</w:t>
      </w:r>
      <w:r w:rsidR="004545A8" w:rsidRPr="00ED75D1">
        <w:rPr>
          <w:sz w:val="22"/>
        </w:rPr>
        <w:t>-20</w:t>
      </w:r>
      <w:r w:rsidR="001F750B">
        <w:rPr>
          <w:sz w:val="22"/>
        </w:rPr>
        <w:t>21</w:t>
      </w:r>
      <w:r w:rsidR="0001447E" w:rsidRPr="00ED75D1">
        <w:rPr>
          <w:sz w:val="22"/>
        </w:rPr>
        <w:t xml:space="preserve"> </w:t>
      </w:r>
      <w:r w:rsidRPr="00ED75D1">
        <w:rPr>
          <w:sz w:val="22"/>
        </w:rPr>
        <w:t>grant cycle</w:t>
      </w:r>
      <w:r w:rsidR="00AC00AE" w:rsidRPr="00ED75D1">
        <w:rPr>
          <w:sz w:val="22"/>
        </w:rPr>
        <w:t xml:space="preserve">, </w:t>
      </w:r>
      <w:r w:rsidR="00F74A01" w:rsidRPr="00ED75D1">
        <w:rPr>
          <w:sz w:val="22"/>
        </w:rPr>
        <w:t>including submittal of the final 201</w:t>
      </w:r>
      <w:r w:rsidR="001F750B">
        <w:rPr>
          <w:sz w:val="22"/>
        </w:rPr>
        <w:t>7</w:t>
      </w:r>
      <w:r w:rsidR="00F74A01" w:rsidRPr="00ED75D1">
        <w:rPr>
          <w:sz w:val="22"/>
        </w:rPr>
        <w:t>-201</w:t>
      </w:r>
      <w:r w:rsidR="001F750B">
        <w:rPr>
          <w:sz w:val="22"/>
        </w:rPr>
        <w:t>9</w:t>
      </w:r>
      <w:r w:rsidR="00F74A01" w:rsidRPr="00ED75D1">
        <w:rPr>
          <w:sz w:val="22"/>
        </w:rPr>
        <w:t xml:space="preserve"> reports. </w:t>
      </w:r>
    </w:p>
    <w:p w14:paraId="4ADB76FF" w14:textId="77777777" w:rsidR="005C00DB" w:rsidRPr="00ED75D1" w:rsidRDefault="005C00DB">
      <w:pPr>
        <w:rPr>
          <w:sz w:val="22"/>
        </w:rPr>
      </w:pPr>
    </w:p>
    <w:p w14:paraId="6070F8F7" w14:textId="721C9508" w:rsidR="005C00DB" w:rsidRPr="00ED75D1" w:rsidRDefault="005C00DB">
      <w:pPr>
        <w:rPr>
          <w:sz w:val="22"/>
        </w:rPr>
      </w:pPr>
      <w:r w:rsidRPr="00ED75D1">
        <w:rPr>
          <w:sz w:val="22"/>
        </w:rPr>
        <w:t>Grantor anticipates making three additional payments during the term of this Agreement.  Every effort will be made to issue payments according to the schedule detailed below.  Payment amounts will vary depending on actual appropriations.  Payment dates are approximate, and may differ from the dates provided below, based on revised budget decisions made throughout the biennium by the Oregon Legislative Assembly and Grantor, as well as the length of time necessary to review and approve reports.</w:t>
      </w:r>
    </w:p>
    <w:p w14:paraId="690BFDE2" w14:textId="77777777" w:rsidR="005C00DB" w:rsidRPr="00ED75D1" w:rsidRDefault="005C00DB">
      <w:pPr>
        <w:rPr>
          <w:sz w:val="22"/>
        </w:rPr>
      </w:pPr>
    </w:p>
    <w:p w14:paraId="0C17C55C" w14:textId="4818B89F" w:rsidR="005C00DB" w:rsidRPr="00ED75D1" w:rsidRDefault="005C00DB">
      <w:pPr>
        <w:rPr>
          <w:sz w:val="22"/>
        </w:rPr>
      </w:pPr>
      <w:r w:rsidRPr="00ED75D1">
        <w:rPr>
          <w:sz w:val="22"/>
        </w:rPr>
        <w:t>Second payment of $</w:t>
      </w:r>
      <w:r w:rsidR="00E660B7" w:rsidRPr="00ED75D1">
        <w:rPr>
          <w:b/>
          <w:sz w:val="22"/>
          <w:szCs w:val="52"/>
        </w:rPr>
        <w:t>__________________</w:t>
      </w:r>
      <w:r w:rsidR="0001447E" w:rsidRPr="00ED75D1">
        <w:rPr>
          <w:sz w:val="22"/>
        </w:rPr>
        <w:t xml:space="preserve"> </w:t>
      </w:r>
      <w:r w:rsidRPr="00ED75D1">
        <w:rPr>
          <w:sz w:val="22"/>
        </w:rPr>
        <w:t>upon submission and approval of the January 31, 20</w:t>
      </w:r>
      <w:r w:rsidR="001F750B">
        <w:rPr>
          <w:sz w:val="22"/>
        </w:rPr>
        <w:t>20</w:t>
      </w:r>
      <w:r w:rsidRPr="00ED75D1">
        <w:rPr>
          <w:sz w:val="22"/>
        </w:rPr>
        <w:t xml:space="preserve"> progress report, on or about March 1</w:t>
      </w:r>
      <w:r w:rsidR="006B6054" w:rsidRPr="00ED75D1">
        <w:rPr>
          <w:sz w:val="22"/>
        </w:rPr>
        <w:t>7</w:t>
      </w:r>
      <w:r w:rsidRPr="00ED75D1">
        <w:rPr>
          <w:sz w:val="22"/>
        </w:rPr>
        <w:t>, 20</w:t>
      </w:r>
      <w:r w:rsidR="001F750B">
        <w:rPr>
          <w:sz w:val="22"/>
        </w:rPr>
        <w:t>20</w:t>
      </w:r>
      <w:r w:rsidRPr="00ED75D1">
        <w:rPr>
          <w:sz w:val="22"/>
        </w:rPr>
        <w:t>.</w:t>
      </w:r>
    </w:p>
    <w:p w14:paraId="06FB1060" w14:textId="77777777" w:rsidR="005C00DB" w:rsidRPr="00ED75D1" w:rsidDel="007672C8" w:rsidRDefault="005C00DB">
      <w:pPr>
        <w:rPr>
          <w:sz w:val="22"/>
        </w:rPr>
      </w:pPr>
    </w:p>
    <w:p w14:paraId="68AFDDF5" w14:textId="11A65595" w:rsidR="005C00DB" w:rsidRPr="00ED75D1" w:rsidRDefault="005C00DB">
      <w:pPr>
        <w:rPr>
          <w:sz w:val="22"/>
        </w:rPr>
      </w:pPr>
      <w:r w:rsidRPr="00ED75D1">
        <w:rPr>
          <w:sz w:val="22"/>
        </w:rPr>
        <w:t>Third payment of $</w:t>
      </w:r>
      <w:r w:rsidR="00E660B7" w:rsidRPr="00ED75D1">
        <w:rPr>
          <w:b/>
          <w:sz w:val="22"/>
          <w:szCs w:val="52"/>
        </w:rPr>
        <w:t>__________________</w:t>
      </w:r>
      <w:r w:rsidRPr="00ED75D1">
        <w:rPr>
          <w:sz w:val="22"/>
        </w:rPr>
        <w:t xml:space="preserve"> upon submission and approval of the July 31, 20</w:t>
      </w:r>
      <w:r w:rsidR="001F750B">
        <w:rPr>
          <w:sz w:val="22"/>
        </w:rPr>
        <w:t>20</w:t>
      </w:r>
      <w:r w:rsidRPr="00ED75D1">
        <w:rPr>
          <w:sz w:val="22"/>
        </w:rPr>
        <w:t xml:space="preserve"> annual report, on or about September 15, 20</w:t>
      </w:r>
      <w:r w:rsidR="001F750B">
        <w:rPr>
          <w:sz w:val="22"/>
        </w:rPr>
        <w:t>20</w:t>
      </w:r>
      <w:r w:rsidRPr="00ED75D1">
        <w:rPr>
          <w:sz w:val="22"/>
        </w:rPr>
        <w:t>.</w:t>
      </w:r>
    </w:p>
    <w:p w14:paraId="3DE2EADA" w14:textId="77777777" w:rsidR="005C00DB" w:rsidRPr="00ED75D1" w:rsidRDefault="005C00DB">
      <w:pPr>
        <w:rPr>
          <w:sz w:val="22"/>
        </w:rPr>
      </w:pPr>
    </w:p>
    <w:p w14:paraId="455887C9" w14:textId="72133151" w:rsidR="005C00DB" w:rsidRPr="00054C5E" w:rsidRDefault="005C00DB">
      <w:pPr>
        <w:rPr>
          <w:sz w:val="22"/>
        </w:rPr>
      </w:pPr>
      <w:r w:rsidRPr="00ED75D1">
        <w:rPr>
          <w:sz w:val="22"/>
        </w:rPr>
        <w:t>Fourth payment of $</w:t>
      </w:r>
      <w:r w:rsidR="00E660B7" w:rsidRPr="00ED75D1">
        <w:rPr>
          <w:b/>
          <w:sz w:val="22"/>
          <w:szCs w:val="52"/>
        </w:rPr>
        <w:t>__________________</w:t>
      </w:r>
      <w:r w:rsidRPr="00ED75D1">
        <w:rPr>
          <w:sz w:val="22"/>
        </w:rPr>
        <w:t xml:space="preserve"> upon submission and approval of the January 3</w:t>
      </w:r>
      <w:r w:rsidR="008C1A92" w:rsidRPr="00ED75D1">
        <w:rPr>
          <w:sz w:val="22"/>
        </w:rPr>
        <w:t>1</w:t>
      </w:r>
      <w:r w:rsidRPr="00ED75D1">
        <w:rPr>
          <w:sz w:val="22"/>
        </w:rPr>
        <w:t>, 20</w:t>
      </w:r>
      <w:r w:rsidR="001F750B">
        <w:rPr>
          <w:sz w:val="22"/>
        </w:rPr>
        <w:t>21</w:t>
      </w:r>
      <w:r w:rsidRPr="00ED75D1">
        <w:rPr>
          <w:sz w:val="22"/>
        </w:rPr>
        <w:t xml:space="preserve"> progress report, on or about March 1</w:t>
      </w:r>
      <w:r w:rsidR="006B6054" w:rsidRPr="00ED75D1">
        <w:rPr>
          <w:sz w:val="22"/>
        </w:rPr>
        <w:t>6</w:t>
      </w:r>
      <w:r w:rsidRPr="00ED75D1">
        <w:rPr>
          <w:sz w:val="22"/>
        </w:rPr>
        <w:t>, 20</w:t>
      </w:r>
      <w:r w:rsidR="001F750B">
        <w:rPr>
          <w:sz w:val="22"/>
        </w:rPr>
        <w:t>21</w:t>
      </w:r>
      <w:r w:rsidRPr="00ED75D1">
        <w:rPr>
          <w:sz w:val="22"/>
        </w:rPr>
        <w:t>.</w:t>
      </w:r>
    </w:p>
    <w:p w14:paraId="705DF4A5" w14:textId="185754A1" w:rsidR="005C00DB" w:rsidRDefault="005C00DB" w:rsidP="005C00DB">
      <w:pPr>
        <w:rPr>
          <w:sz w:val="22"/>
        </w:rPr>
      </w:pPr>
    </w:p>
    <w:p w14:paraId="695657AA" w14:textId="4EB05606" w:rsidR="00462038" w:rsidRDefault="00462038" w:rsidP="005C00DB">
      <w:pPr>
        <w:rPr>
          <w:sz w:val="22"/>
        </w:rPr>
      </w:pPr>
    </w:p>
    <w:p w14:paraId="5DE1086F" w14:textId="1D0D70FA" w:rsidR="00E01C4F" w:rsidRDefault="00E01C4F" w:rsidP="005C00DB">
      <w:pPr>
        <w:rPr>
          <w:sz w:val="22"/>
        </w:rPr>
      </w:pPr>
    </w:p>
    <w:p w14:paraId="27B3FAD1" w14:textId="3EA9EF27" w:rsidR="00E01C4F" w:rsidRDefault="00E01C4F" w:rsidP="005C00DB">
      <w:pPr>
        <w:rPr>
          <w:sz w:val="22"/>
        </w:rPr>
      </w:pPr>
    </w:p>
    <w:p w14:paraId="18489319" w14:textId="333FD716" w:rsidR="00E01C4F" w:rsidRDefault="00E01C4F" w:rsidP="005C00DB">
      <w:pPr>
        <w:rPr>
          <w:sz w:val="22"/>
        </w:rPr>
      </w:pPr>
    </w:p>
    <w:p w14:paraId="332B38E4" w14:textId="1C324AC3" w:rsidR="00E01C4F" w:rsidRDefault="00E01C4F" w:rsidP="005C00DB">
      <w:pPr>
        <w:rPr>
          <w:sz w:val="22"/>
        </w:rPr>
      </w:pPr>
    </w:p>
    <w:p w14:paraId="506ADCB3" w14:textId="2EA1B245" w:rsidR="00E01C4F" w:rsidRDefault="00E01C4F" w:rsidP="005C00DB">
      <w:pPr>
        <w:rPr>
          <w:sz w:val="22"/>
        </w:rPr>
      </w:pPr>
    </w:p>
    <w:p w14:paraId="0C40C27B" w14:textId="2B71B21D" w:rsidR="00E01C4F" w:rsidRDefault="00E01C4F" w:rsidP="005C00DB">
      <w:pPr>
        <w:rPr>
          <w:sz w:val="22"/>
        </w:rPr>
      </w:pPr>
    </w:p>
    <w:p w14:paraId="43CADCAD" w14:textId="5880A007" w:rsidR="00E01C4F" w:rsidRDefault="00E01C4F" w:rsidP="005C00DB">
      <w:pPr>
        <w:rPr>
          <w:sz w:val="22"/>
        </w:rPr>
      </w:pPr>
    </w:p>
    <w:p w14:paraId="59881BCF" w14:textId="559FCA49" w:rsidR="00E01C4F" w:rsidRDefault="00E01C4F" w:rsidP="005C00DB">
      <w:pPr>
        <w:rPr>
          <w:sz w:val="22"/>
        </w:rPr>
      </w:pPr>
    </w:p>
    <w:p w14:paraId="6E20368C" w14:textId="64D98581" w:rsidR="00E01C4F" w:rsidRDefault="00E01C4F" w:rsidP="005C00DB">
      <w:pPr>
        <w:rPr>
          <w:sz w:val="22"/>
        </w:rPr>
      </w:pPr>
    </w:p>
    <w:p w14:paraId="07E38E64" w14:textId="3FDA54B7" w:rsidR="00E01C4F" w:rsidRDefault="00E01C4F" w:rsidP="005C00DB">
      <w:pPr>
        <w:rPr>
          <w:sz w:val="22"/>
        </w:rPr>
      </w:pPr>
    </w:p>
    <w:p w14:paraId="35F0C7C6" w14:textId="712CC1DB" w:rsidR="00E01C4F" w:rsidRDefault="00E01C4F" w:rsidP="005C00DB">
      <w:pPr>
        <w:rPr>
          <w:sz w:val="22"/>
        </w:rPr>
      </w:pPr>
    </w:p>
    <w:p w14:paraId="5D15E0F9" w14:textId="603D33E6" w:rsidR="00E01C4F" w:rsidRDefault="00E01C4F" w:rsidP="00E01C4F">
      <w:pPr>
        <w:jc w:val="center"/>
        <w:rPr>
          <w:sz w:val="22"/>
        </w:rPr>
      </w:pPr>
      <w:r>
        <w:rPr>
          <w:sz w:val="22"/>
        </w:rPr>
        <w:lastRenderedPageBreak/>
        <w:t>ADDENDUM A</w:t>
      </w:r>
    </w:p>
    <w:p w14:paraId="26FCF1CC" w14:textId="50D4F786" w:rsidR="00E01C4F" w:rsidRDefault="00E01C4F" w:rsidP="00E01C4F">
      <w:pPr>
        <w:jc w:val="center"/>
        <w:rPr>
          <w:sz w:val="22"/>
        </w:rPr>
      </w:pPr>
    </w:p>
    <w:p w14:paraId="1528B669" w14:textId="55EA8EBE" w:rsidR="00E01C4F" w:rsidRDefault="00E01C4F" w:rsidP="00E01C4F">
      <w:pPr>
        <w:jc w:val="center"/>
        <w:rPr>
          <w:sz w:val="22"/>
        </w:rPr>
      </w:pPr>
    </w:p>
    <w:p w14:paraId="2272FC7F" w14:textId="37C995B4" w:rsidR="00E01C4F" w:rsidRDefault="00E01C4F" w:rsidP="00E01C4F">
      <w:pPr>
        <w:rPr>
          <w:sz w:val="22"/>
        </w:rPr>
      </w:pPr>
      <w:r>
        <w:rPr>
          <w:sz w:val="22"/>
        </w:rPr>
        <w:t xml:space="preserve">The total grant value listed in Section </w:t>
      </w:r>
      <w:proofErr w:type="gramStart"/>
      <w:r>
        <w:rPr>
          <w:sz w:val="22"/>
        </w:rPr>
        <w:t>III,</w:t>
      </w:r>
      <w:proofErr w:type="gramEnd"/>
      <w:r>
        <w:rPr>
          <w:sz w:val="22"/>
        </w:rPr>
        <w:t xml:space="preserve"> paragraph IV consists of:</w:t>
      </w:r>
    </w:p>
    <w:p w14:paraId="4B80DECD" w14:textId="29F03218" w:rsidR="00E01C4F" w:rsidRDefault="00E01C4F" w:rsidP="00E01C4F">
      <w:pPr>
        <w:rPr>
          <w:sz w:val="22"/>
        </w:rPr>
      </w:pPr>
    </w:p>
    <w:p w14:paraId="7EBE9177" w14:textId="6FDF7EC2" w:rsidR="00E01C4F" w:rsidRDefault="00E01C4F" w:rsidP="00E01C4F">
      <w:pPr>
        <w:rPr>
          <w:sz w:val="22"/>
        </w:rPr>
      </w:pPr>
    </w:p>
    <w:p w14:paraId="0FEAC210" w14:textId="58A30B33" w:rsidR="00E01C4F" w:rsidRDefault="00E01C4F" w:rsidP="00E01C4F">
      <w:pPr>
        <w:rPr>
          <w:sz w:val="22"/>
        </w:rPr>
      </w:pPr>
      <w:r>
        <w:rPr>
          <w:sz w:val="22"/>
        </w:rPr>
        <w:t xml:space="preserve">Base grant value of $ XXXXXXX; and </w:t>
      </w:r>
    </w:p>
    <w:p w14:paraId="15B78FE1" w14:textId="7F4D1F4D" w:rsidR="00E01C4F" w:rsidRDefault="00E01C4F" w:rsidP="00E01C4F">
      <w:pPr>
        <w:rPr>
          <w:sz w:val="22"/>
        </w:rPr>
      </w:pPr>
      <w:r>
        <w:rPr>
          <w:sz w:val="22"/>
        </w:rPr>
        <w:t>A one-time grant award of $XXXXXX</w:t>
      </w:r>
    </w:p>
    <w:p w14:paraId="4CB6CF6C" w14:textId="657C027B" w:rsidR="00E01C4F" w:rsidRDefault="00E01C4F" w:rsidP="00E01C4F">
      <w:pPr>
        <w:rPr>
          <w:sz w:val="22"/>
        </w:rPr>
      </w:pPr>
    </w:p>
    <w:p w14:paraId="37BA4EC0" w14:textId="5DFE65EE" w:rsidR="00462038" w:rsidRDefault="00462038" w:rsidP="005C00DB">
      <w:pPr>
        <w:rPr>
          <w:sz w:val="22"/>
        </w:rPr>
      </w:pPr>
    </w:p>
    <w:p w14:paraId="68CC27DE" w14:textId="35FD8C5D" w:rsidR="00462038" w:rsidRPr="00DA3111" w:rsidRDefault="00462038" w:rsidP="00DA3111">
      <w:pPr>
        <w:rPr>
          <w:sz w:val="22"/>
        </w:rPr>
      </w:pPr>
    </w:p>
    <w:sectPr w:rsidR="00462038" w:rsidRPr="00DA3111" w:rsidSect="00DA3111">
      <w:footerReference w:type="even" r:id="rId9"/>
      <w:footerReference w:type="default" r:id="rId10"/>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29E57" w14:textId="77777777" w:rsidR="008A08E9" w:rsidRDefault="008A08E9">
      <w:r>
        <w:separator/>
      </w:r>
    </w:p>
  </w:endnote>
  <w:endnote w:type="continuationSeparator" w:id="0">
    <w:p w14:paraId="49003F5F" w14:textId="77777777" w:rsidR="008A08E9" w:rsidRDefault="008A08E9">
      <w:r>
        <w:continuationSeparator/>
      </w:r>
    </w:p>
  </w:endnote>
  <w:endnote w:type="continuationNotice" w:id="1">
    <w:p w14:paraId="7AE0F83E" w14:textId="77777777" w:rsidR="008A08E9" w:rsidRDefault="008A0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swiss"/>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F5AD8" w14:textId="77777777" w:rsidR="00342163" w:rsidRDefault="00342163" w:rsidP="00DA31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CD08E1" w14:textId="77777777" w:rsidR="00342163" w:rsidRDefault="003421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78091359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48D1292" w14:textId="76DD301B" w:rsidR="00DA3111" w:rsidRPr="00DA3111" w:rsidRDefault="00DA3111">
            <w:pPr>
              <w:pStyle w:val="Footer"/>
              <w:jc w:val="right"/>
              <w:rPr>
                <w:sz w:val="20"/>
                <w:szCs w:val="20"/>
              </w:rPr>
            </w:pPr>
            <w:r w:rsidRPr="00DA3111">
              <w:rPr>
                <w:sz w:val="20"/>
                <w:szCs w:val="20"/>
              </w:rPr>
              <w:t xml:space="preserve">Page </w:t>
            </w:r>
            <w:r w:rsidRPr="00DA3111">
              <w:rPr>
                <w:b/>
                <w:bCs/>
                <w:sz w:val="20"/>
                <w:szCs w:val="20"/>
              </w:rPr>
              <w:fldChar w:fldCharType="begin"/>
            </w:r>
            <w:r w:rsidRPr="00DA3111">
              <w:rPr>
                <w:b/>
                <w:bCs/>
                <w:sz w:val="20"/>
                <w:szCs w:val="20"/>
              </w:rPr>
              <w:instrText xml:space="preserve"> PAGE </w:instrText>
            </w:r>
            <w:r w:rsidRPr="00DA3111">
              <w:rPr>
                <w:b/>
                <w:bCs/>
                <w:sz w:val="20"/>
                <w:szCs w:val="20"/>
              </w:rPr>
              <w:fldChar w:fldCharType="separate"/>
            </w:r>
            <w:r w:rsidR="00762025">
              <w:rPr>
                <w:b/>
                <w:bCs/>
                <w:noProof/>
                <w:sz w:val="20"/>
                <w:szCs w:val="20"/>
              </w:rPr>
              <w:t>2</w:t>
            </w:r>
            <w:r w:rsidRPr="00DA3111">
              <w:rPr>
                <w:b/>
                <w:bCs/>
                <w:sz w:val="20"/>
                <w:szCs w:val="20"/>
              </w:rPr>
              <w:fldChar w:fldCharType="end"/>
            </w:r>
            <w:r w:rsidRPr="00DA3111">
              <w:rPr>
                <w:sz w:val="20"/>
                <w:szCs w:val="20"/>
              </w:rPr>
              <w:t xml:space="preserve"> of </w:t>
            </w:r>
            <w:r w:rsidRPr="00DA3111">
              <w:rPr>
                <w:b/>
                <w:bCs/>
                <w:sz w:val="20"/>
                <w:szCs w:val="20"/>
              </w:rPr>
              <w:fldChar w:fldCharType="begin"/>
            </w:r>
            <w:r w:rsidRPr="00DA3111">
              <w:rPr>
                <w:b/>
                <w:bCs/>
                <w:sz w:val="20"/>
                <w:szCs w:val="20"/>
              </w:rPr>
              <w:instrText xml:space="preserve"> NUMPAGES  </w:instrText>
            </w:r>
            <w:r w:rsidRPr="00DA3111">
              <w:rPr>
                <w:b/>
                <w:bCs/>
                <w:sz w:val="20"/>
                <w:szCs w:val="20"/>
              </w:rPr>
              <w:fldChar w:fldCharType="separate"/>
            </w:r>
            <w:r w:rsidR="00762025">
              <w:rPr>
                <w:b/>
                <w:bCs/>
                <w:noProof/>
                <w:sz w:val="20"/>
                <w:szCs w:val="20"/>
              </w:rPr>
              <w:t>14</w:t>
            </w:r>
            <w:r w:rsidRPr="00DA3111">
              <w:rPr>
                <w:b/>
                <w:bCs/>
                <w:sz w:val="20"/>
                <w:szCs w:val="20"/>
              </w:rPr>
              <w:fldChar w:fldCharType="end"/>
            </w:r>
          </w:p>
        </w:sdtContent>
      </w:sdt>
    </w:sdtContent>
  </w:sdt>
  <w:p w14:paraId="04F859E0" w14:textId="6F70C321" w:rsidR="00342163" w:rsidRDefault="00342163">
    <w:pPr>
      <w:pStyle w:val="Footer"/>
      <w:ind w:right="360"/>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1A152" w14:textId="77777777" w:rsidR="008A08E9" w:rsidRDefault="008A08E9">
      <w:r>
        <w:separator/>
      </w:r>
    </w:p>
  </w:footnote>
  <w:footnote w:type="continuationSeparator" w:id="0">
    <w:p w14:paraId="36801BA4" w14:textId="77777777" w:rsidR="008A08E9" w:rsidRDefault="008A08E9">
      <w:r>
        <w:continuationSeparator/>
      </w:r>
    </w:p>
  </w:footnote>
  <w:footnote w:type="continuationNotice" w:id="1">
    <w:p w14:paraId="0A1CBE66" w14:textId="77777777" w:rsidR="008A08E9" w:rsidRDefault="008A08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4A67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162368"/>
    <w:multiLevelType w:val="hybridMultilevel"/>
    <w:tmpl w:val="B796990A"/>
    <w:lvl w:ilvl="0" w:tplc="F4E4826C">
      <w:start w:val="1"/>
      <w:numFmt w:val="upperRoman"/>
      <w:lvlText w:val="%1."/>
      <w:lvlJc w:val="left"/>
      <w:pPr>
        <w:tabs>
          <w:tab w:val="num" w:pos="1080"/>
        </w:tabs>
        <w:ind w:left="1080" w:hanging="720"/>
      </w:pPr>
      <w:rPr>
        <w:rFonts w:hint="default"/>
        <w:b/>
        <w:i w:val="0"/>
      </w:rPr>
    </w:lvl>
    <w:lvl w:ilvl="1" w:tplc="8DCE8992">
      <w:start w:val="1"/>
      <w:numFmt w:val="decimal"/>
      <w:lvlText w:val="%2."/>
      <w:lvlJc w:val="left"/>
      <w:pPr>
        <w:tabs>
          <w:tab w:val="num" w:pos="1800"/>
        </w:tabs>
        <w:ind w:left="1800" w:hanging="720"/>
      </w:pPr>
      <w:rPr>
        <w:rFonts w:hint="default"/>
      </w:rPr>
    </w:lvl>
    <w:lvl w:ilvl="2" w:tplc="EF6EE71E">
      <w:start w:val="1"/>
      <w:numFmt w:val="lowerLetter"/>
      <w:lvlText w:val="%3."/>
      <w:lvlJc w:val="left"/>
      <w:pPr>
        <w:tabs>
          <w:tab w:val="num" w:pos="2520"/>
        </w:tabs>
        <w:ind w:left="2520" w:hanging="720"/>
      </w:pPr>
      <w:rPr>
        <w:rFonts w:hint="default"/>
        <w:b w:val="0"/>
        <w:i w:val="0"/>
      </w:rPr>
    </w:lvl>
    <w:lvl w:ilvl="3" w:tplc="0409000F">
      <w:start w:val="1"/>
      <w:numFmt w:val="decimal"/>
      <w:lvlText w:val="%4."/>
      <w:lvlJc w:val="left"/>
      <w:pPr>
        <w:tabs>
          <w:tab w:val="num" w:pos="2880"/>
        </w:tabs>
        <w:ind w:left="2880" w:hanging="360"/>
      </w:pPr>
    </w:lvl>
    <w:lvl w:ilvl="4" w:tplc="594853DA">
      <w:start w:val="1"/>
      <w:numFmt w:val="decimal"/>
      <w:lvlText w:val="(%5)"/>
      <w:lvlJc w:val="left"/>
      <w:pPr>
        <w:tabs>
          <w:tab w:val="num" w:pos="3240"/>
        </w:tabs>
        <w:ind w:left="3240" w:hanging="720"/>
      </w:pPr>
      <w:rPr>
        <w:rFonts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1A4D08"/>
    <w:multiLevelType w:val="hybridMultilevel"/>
    <w:tmpl w:val="DA80FE62"/>
    <w:lvl w:ilvl="0" w:tplc="28386F18">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C5EADAB4">
      <w:start w:val="1"/>
      <w:numFmt w:val="lowerLetter"/>
      <w:lvlText w:val="%4."/>
      <w:lvlJc w:val="left"/>
      <w:pPr>
        <w:tabs>
          <w:tab w:val="num" w:pos="2520"/>
        </w:tabs>
        <w:ind w:left="252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85486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324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1715CB1"/>
    <w:multiLevelType w:val="hybridMultilevel"/>
    <w:tmpl w:val="C6183E58"/>
    <w:lvl w:ilvl="0" w:tplc="0409000F">
      <w:start w:val="1"/>
      <w:numFmt w:val="decimal"/>
      <w:lvlText w:val="%1."/>
      <w:lvlJc w:val="left"/>
      <w:pPr>
        <w:tabs>
          <w:tab w:val="num" w:pos="720"/>
        </w:tabs>
        <w:ind w:left="720" w:hanging="360"/>
      </w:pPr>
      <w:rPr>
        <w:rFonts w:hint="default"/>
      </w:rPr>
    </w:lvl>
    <w:lvl w:ilvl="1" w:tplc="3C6ABE0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D0A3F2C"/>
    <w:multiLevelType w:val="hybridMultilevel"/>
    <w:tmpl w:val="0A0A7D6A"/>
    <w:lvl w:ilvl="0" w:tplc="790EF480">
      <w:start w:val="1"/>
      <w:numFmt w:val="decimal"/>
      <w:lvlText w:val="%1."/>
      <w:lvlJc w:val="left"/>
      <w:pPr>
        <w:tabs>
          <w:tab w:val="num" w:pos="1440"/>
        </w:tabs>
        <w:ind w:left="1440" w:hanging="720"/>
      </w:pPr>
      <w:rPr>
        <w:rFonts w:hint="default"/>
      </w:rPr>
    </w:lvl>
    <w:lvl w:ilvl="1" w:tplc="2E8CAB90">
      <w:start w:val="1"/>
      <w:numFmt w:val="lowerLetter"/>
      <w:lvlText w:val="%2."/>
      <w:lvlJc w:val="left"/>
      <w:pPr>
        <w:tabs>
          <w:tab w:val="num" w:pos="2160"/>
        </w:tabs>
        <w:ind w:left="2160" w:hanging="7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A0B"/>
    <w:rsid w:val="000113F9"/>
    <w:rsid w:val="0001202A"/>
    <w:rsid w:val="0001447E"/>
    <w:rsid w:val="00030396"/>
    <w:rsid w:val="00065578"/>
    <w:rsid w:val="00071BDA"/>
    <w:rsid w:val="000A7D6C"/>
    <w:rsid w:val="000C6B46"/>
    <w:rsid w:val="00140D6B"/>
    <w:rsid w:val="00142A39"/>
    <w:rsid w:val="001700F0"/>
    <w:rsid w:val="001705C3"/>
    <w:rsid w:val="00191A0B"/>
    <w:rsid w:val="001A0C49"/>
    <w:rsid w:val="001B0B77"/>
    <w:rsid w:val="001B4654"/>
    <w:rsid w:val="001D602E"/>
    <w:rsid w:val="001F750B"/>
    <w:rsid w:val="00203C9B"/>
    <w:rsid w:val="00245ADF"/>
    <w:rsid w:val="002B11D7"/>
    <w:rsid w:val="002B4624"/>
    <w:rsid w:val="002D51E0"/>
    <w:rsid w:val="002D653F"/>
    <w:rsid w:val="002E41E1"/>
    <w:rsid w:val="002E6E19"/>
    <w:rsid w:val="002F14F0"/>
    <w:rsid w:val="00307BB3"/>
    <w:rsid w:val="003119FF"/>
    <w:rsid w:val="00316901"/>
    <w:rsid w:val="00332D52"/>
    <w:rsid w:val="00342163"/>
    <w:rsid w:val="00346A65"/>
    <w:rsid w:val="00371A72"/>
    <w:rsid w:val="00371AA7"/>
    <w:rsid w:val="003727BF"/>
    <w:rsid w:val="00376482"/>
    <w:rsid w:val="00396B78"/>
    <w:rsid w:val="003B301B"/>
    <w:rsid w:val="003C1BEE"/>
    <w:rsid w:val="00401C9F"/>
    <w:rsid w:val="00405B3F"/>
    <w:rsid w:val="00430D76"/>
    <w:rsid w:val="00441A0B"/>
    <w:rsid w:val="004545A8"/>
    <w:rsid w:val="00462038"/>
    <w:rsid w:val="00496893"/>
    <w:rsid w:val="004B6326"/>
    <w:rsid w:val="004F7A77"/>
    <w:rsid w:val="005169E0"/>
    <w:rsid w:val="00551CC4"/>
    <w:rsid w:val="0055439A"/>
    <w:rsid w:val="00561DB1"/>
    <w:rsid w:val="00566EBD"/>
    <w:rsid w:val="005B12CC"/>
    <w:rsid w:val="005B278D"/>
    <w:rsid w:val="005C00DB"/>
    <w:rsid w:val="005D61A0"/>
    <w:rsid w:val="005F2B7B"/>
    <w:rsid w:val="005F38DE"/>
    <w:rsid w:val="005F3E69"/>
    <w:rsid w:val="005F3F2E"/>
    <w:rsid w:val="006073F7"/>
    <w:rsid w:val="00621167"/>
    <w:rsid w:val="00634D2C"/>
    <w:rsid w:val="00655899"/>
    <w:rsid w:val="00665926"/>
    <w:rsid w:val="00680950"/>
    <w:rsid w:val="006A163B"/>
    <w:rsid w:val="006B1091"/>
    <w:rsid w:val="006B6054"/>
    <w:rsid w:val="006D2366"/>
    <w:rsid w:val="006D3B7F"/>
    <w:rsid w:val="007003DA"/>
    <w:rsid w:val="00713D20"/>
    <w:rsid w:val="00762025"/>
    <w:rsid w:val="0077098D"/>
    <w:rsid w:val="0078105D"/>
    <w:rsid w:val="007D0AB3"/>
    <w:rsid w:val="007D50C9"/>
    <w:rsid w:val="008016B0"/>
    <w:rsid w:val="008136C6"/>
    <w:rsid w:val="00846818"/>
    <w:rsid w:val="00876BB2"/>
    <w:rsid w:val="008A08E9"/>
    <w:rsid w:val="008A2B55"/>
    <w:rsid w:val="008A4C3C"/>
    <w:rsid w:val="008A65C1"/>
    <w:rsid w:val="008C1A92"/>
    <w:rsid w:val="008D1641"/>
    <w:rsid w:val="008E7824"/>
    <w:rsid w:val="008F2B3D"/>
    <w:rsid w:val="0090247B"/>
    <w:rsid w:val="00937EA7"/>
    <w:rsid w:val="009464D1"/>
    <w:rsid w:val="0095158D"/>
    <w:rsid w:val="00973901"/>
    <w:rsid w:val="00973A7A"/>
    <w:rsid w:val="00974534"/>
    <w:rsid w:val="009746C3"/>
    <w:rsid w:val="00984AB0"/>
    <w:rsid w:val="009903A9"/>
    <w:rsid w:val="00993976"/>
    <w:rsid w:val="0099764C"/>
    <w:rsid w:val="009A6F4F"/>
    <w:rsid w:val="009E6B39"/>
    <w:rsid w:val="00A057B1"/>
    <w:rsid w:val="00A059BD"/>
    <w:rsid w:val="00A246E0"/>
    <w:rsid w:val="00A26361"/>
    <w:rsid w:val="00A34217"/>
    <w:rsid w:val="00A42775"/>
    <w:rsid w:val="00A669FE"/>
    <w:rsid w:val="00A74EBC"/>
    <w:rsid w:val="00A761DE"/>
    <w:rsid w:val="00AB5215"/>
    <w:rsid w:val="00AB5CD1"/>
    <w:rsid w:val="00AC00AE"/>
    <w:rsid w:val="00AC6BB1"/>
    <w:rsid w:val="00AF7180"/>
    <w:rsid w:val="00B02EB7"/>
    <w:rsid w:val="00B06E46"/>
    <w:rsid w:val="00B32E62"/>
    <w:rsid w:val="00B72B4E"/>
    <w:rsid w:val="00BA7DC8"/>
    <w:rsid w:val="00BD07C0"/>
    <w:rsid w:val="00BE5173"/>
    <w:rsid w:val="00BF535A"/>
    <w:rsid w:val="00C22B86"/>
    <w:rsid w:val="00C26AF9"/>
    <w:rsid w:val="00C3617F"/>
    <w:rsid w:val="00C631FD"/>
    <w:rsid w:val="00C673CC"/>
    <w:rsid w:val="00C83729"/>
    <w:rsid w:val="00CB0A81"/>
    <w:rsid w:val="00CB751C"/>
    <w:rsid w:val="00CD5511"/>
    <w:rsid w:val="00CE3C2E"/>
    <w:rsid w:val="00CF28DE"/>
    <w:rsid w:val="00CF74DA"/>
    <w:rsid w:val="00D06CE8"/>
    <w:rsid w:val="00D52595"/>
    <w:rsid w:val="00D62624"/>
    <w:rsid w:val="00D6748F"/>
    <w:rsid w:val="00D83AA0"/>
    <w:rsid w:val="00D85F15"/>
    <w:rsid w:val="00DA3111"/>
    <w:rsid w:val="00DC37E5"/>
    <w:rsid w:val="00DD2080"/>
    <w:rsid w:val="00DE7120"/>
    <w:rsid w:val="00E01C4F"/>
    <w:rsid w:val="00E31251"/>
    <w:rsid w:val="00E320ED"/>
    <w:rsid w:val="00E543F1"/>
    <w:rsid w:val="00E660B7"/>
    <w:rsid w:val="00E77298"/>
    <w:rsid w:val="00E9194F"/>
    <w:rsid w:val="00E92675"/>
    <w:rsid w:val="00E95341"/>
    <w:rsid w:val="00ED5343"/>
    <w:rsid w:val="00ED75D1"/>
    <w:rsid w:val="00EE3032"/>
    <w:rsid w:val="00F04B04"/>
    <w:rsid w:val="00F31606"/>
    <w:rsid w:val="00F43D17"/>
    <w:rsid w:val="00F74A01"/>
    <w:rsid w:val="00F77F88"/>
    <w:rsid w:val="00F819B3"/>
    <w:rsid w:val="00F93A8C"/>
    <w:rsid w:val="00FC5D5C"/>
    <w:rsid w:val="00FF20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363BA6"/>
  <w14:defaultImageDpi w14:val="300"/>
  <w15:docId w15:val="{E1A5DAD3-F7BD-4998-A4F7-10CAE931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950"/>
    <w:rPr>
      <w:rFonts w:ascii="Arial" w:hAnsi="Arial"/>
      <w:sz w:val="24"/>
      <w:szCs w:val="24"/>
    </w:rPr>
  </w:style>
  <w:style w:type="paragraph" w:styleId="Heading1">
    <w:name w:val="heading 1"/>
    <w:basedOn w:val="Normal"/>
    <w:next w:val="Normal"/>
    <w:qFormat/>
    <w:pPr>
      <w:keepNext/>
      <w:ind w:left="3240" w:hanging="1080"/>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2">
    <w:name w:val="Body Text Indent 2"/>
    <w:basedOn w:val="Normal"/>
    <w:pPr>
      <w:ind w:left="2160"/>
    </w:pPr>
    <w:rPr>
      <w:rFonts w:ascii="Times New Roman" w:hAnsi="Times New Roman"/>
    </w:rPr>
  </w:style>
  <w:style w:type="paragraph" w:styleId="Header">
    <w:name w:val="header"/>
    <w:basedOn w:val="Normal"/>
    <w:link w:val="Head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441A0B"/>
    <w:rPr>
      <w:rFonts w:ascii="Tahoma" w:hAnsi="Tahoma" w:cs="Tahoma"/>
      <w:sz w:val="16"/>
      <w:szCs w:val="16"/>
    </w:rPr>
  </w:style>
  <w:style w:type="paragraph" w:styleId="CommentSubject">
    <w:name w:val="annotation subject"/>
    <w:basedOn w:val="CommentText"/>
    <w:next w:val="CommentText"/>
    <w:semiHidden/>
    <w:rsid w:val="0012003F"/>
    <w:rPr>
      <w:b/>
      <w:bCs/>
    </w:rPr>
  </w:style>
  <w:style w:type="table" w:styleId="TableGrid">
    <w:name w:val="Table Grid"/>
    <w:basedOn w:val="TableNormal"/>
    <w:rsid w:val="006A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A45E1"/>
    <w:rPr>
      <w:color w:val="0000FF"/>
      <w:u w:val="single"/>
    </w:rPr>
  </w:style>
  <w:style w:type="numbering" w:styleId="1ai">
    <w:name w:val="Outline List 1"/>
    <w:basedOn w:val="NoList"/>
    <w:rsid w:val="006A45E1"/>
    <w:pPr>
      <w:numPr>
        <w:numId w:val="4"/>
      </w:numPr>
    </w:pPr>
  </w:style>
  <w:style w:type="paragraph" w:customStyle="1" w:styleId="LightGrid-Accent31">
    <w:name w:val="Light Grid - Accent 31"/>
    <w:basedOn w:val="Normal"/>
    <w:uiPriority w:val="34"/>
    <w:qFormat/>
    <w:rsid w:val="00AC7195"/>
    <w:pPr>
      <w:ind w:left="720"/>
    </w:pPr>
  </w:style>
  <w:style w:type="paragraph" w:customStyle="1" w:styleId="MediumList2-Accent21">
    <w:name w:val="Medium List 2 - Accent 21"/>
    <w:hidden/>
    <w:uiPriority w:val="99"/>
    <w:semiHidden/>
    <w:rsid w:val="002B11D7"/>
    <w:rPr>
      <w:rFonts w:ascii="Arial" w:hAnsi="Arial"/>
      <w:sz w:val="24"/>
      <w:szCs w:val="24"/>
    </w:rPr>
  </w:style>
  <w:style w:type="character" w:styleId="FollowedHyperlink">
    <w:name w:val="FollowedHyperlink"/>
    <w:uiPriority w:val="99"/>
    <w:semiHidden/>
    <w:unhideWhenUsed/>
    <w:rsid w:val="00376482"/>
    <w:rPr>
      <w:color w:val="800080"/>
      <w:u w:val="single"/>
    </w:rPr>
  </w:style>
  <w:style w:type="paragraph" w:styleId="Revision">
    <w:name w:val="Revision"/>
    <w:hidden/>
    <w:uiPriority w:val="71"/>
    <w:rsid w:val="002D51E0"/>
    <w:rPr>
      <w:rFonts w:ascii="Arial" w:hAnsi="Arial"/>
      <w:sz w:val="24"/>
      <w:szCs w:val="24"/>
    </w:rPr>
  </w:style>
  <w:style w:type="paragraph" w:styleId="ListParagraph">
    <w:name w:val="List Paragraph"/>
    <w:basedOn w:val="Normal"/>
    <w:uiPriority w:val="72"/>
    <w:qFormat/>
    <w:rsid w:val="00D83AA0"/>
    <w:pPr>
      <w:ind w:left="720"/>
      <w:contextualSpacing/>
    </w:pPr>
  </w:style>
  <w:style w:type="paragraph" w:styleId="BodyText">
    <w:name w:val="Body Text"/>
    <w:basedOn w:val="Normal"/>
    <w:link w:val="BodyTextChar"/>
    <w:uiPriority w:val="99"/>
    <w:semiHidden/>
    <w:unhideWhenUsed/>
    <w:rsid w:val="00E543F1"/>
    <w:pPr>
      <w:spacing w:after="120"/>
    </w:pPr>
  </w:style>
  <w:style w:type="character" w:customStyle="1" w:styleId="BodyTextChar">
    <w:name w:val="Body Text Char"/>
    <w:basedOn w:val="DefaultParagraphFont"/>
    <w:link w:val="BodyText"/>
    <w:uiPriority w:val="99"/>
    <w:semiHidden/>
    <w:rsid w:val="00E543F1"/>
    <w:rPr>
      <w:rFonts w:ascii="Arial" w:hAnsi="Arial"/>
      <w:sz w:val="24"/>
      <w:szCs w:val="24"/>
    </w:rPr>
  </w:style>
  <w:style w:type="character" w:customStyle="1" w:styleId="HeaderChar">
    <w:name w:val="Header Char"/>
    <w:link w:val="Header"/>
    <w:uiPriority w:val="99"/>
    <w:rsid w:val="00E543F1"/>
    <w:rPr>
      <w:rFonts w:ascii="Arial" w:hAnsi="Arial"/>
      <w:sz w:val="24"/>
      <w:szCs w:val="24"/>
    </w:rPr>
  </w:style>
  <w:style w:type="character" w:customStyle="1" w:styleId="FooterChar">
    <w:name w:val="Footer Char"/>
    <w:link w:val="Footer"/>
    <w:uiPriority w:val="99"/>
    <w:rsid w:val="00E543F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gov/das/cfo/sars/pages/internal_control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97450-2B7B-E248-BBCE-B57669E17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3701</Words>
  <Characters>21100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UofO: Resolutions Northwest Disp Res Contract, comments 4/07</vt:lpstr>
    </vt:vector>
  </TitlesOfParts>
  <Company>Oregon Dispute Resolution Commission</Company>
  <LinksUpToDate>false</LinksUpToDate>
  <CharactersWithSpaces>24752</CharactersWithSpaces>
  <SharedDoc>false</SharedDoc>
  <HLinks>
    <vt:vector size="12" baseType="variant">
      <vt:variant>
        <vt:i4>1441819</vt:i4>
      </vt:variant>
      <vt:variant>
        <vt:i4>3</vt:i4>
      </vt:variant>
      <vt:variant>
        <vt:i4>0</vt:i4>
      </vt:variant>
      <vt:variant>
        <vt:i4>5</vt:i4>
      </vt:variant>
      <vt:variant>
        <vt:lpwstr>http://www.oregon.gov/das/cfo/sars/pages/internal_controls.aspx</vt:lpwstr>
      </vt:variant>
      <vt:variant>
        <vt:lpwstr/>
      </vt:variant>
      <vt:variant>
        <vt:i4>131098</vt:i4>
      </vt:variant>
      <vt:variant>
        <vt:i4>0</vt:i4>
      </vt:variant>
      <vt:variant>
        <vt:i4>0</vt:i4>
      </vt:variant>
      <vt:variant>
        <vt:i4>5</vt:i4>
      </vt:variant>
      <vt:variant>
        <vt:lpwstr>http://www.ous.edu/dept/intaudit/res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UofO: Resolutions Northwest Disp Res Contract, comments 4/07</dc:title>
  <dc:creator>Kutler, Keith</dc:creator>
  <cp:lastModifiedBy>Sophia Mantheakis</cp:lastModifiedBy>
  <cp:revision>2</cp:revision>
  <cp:lastPrinted>2015-04-07T17:22:00Z</cp:lastPrinted>
  <dcterms:created xsi:type="dcterms:W3CDTF">2020-07-15T20:37:00Z</dcterms:created>
  <dcterms:modified xsi:type="dcterms:W3CDTF">2020-07-15T20:37:00Z</dcterms:modified>
</cp:coreProperties>
</file>